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FB" w:rsidRPr="006D71DF" w:rsidRDefault="00CE28FB" w:rsidP="00CE28FB">
      <w:pPr>
        <w:jc w:val="right"/>
        <w:rPr>
          <w:b/>
        </w:rPr>
      </w:pPr>
      <w:r w:rsidRPr="006D71DF">
        <w:rPr>
          <w:b/>
        </w:rPr>
        <w:t>Anexa............</w:t>
      </w:r>
    </w:p>
    <w:p w:rsidR="00CE28FB" w:rsidRPr="006D71DF" w:rsidRDefault="00CE28FB" w:rsidP="00CE28FB">
      <w:pPr>
        <w:jc w:val="right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773"/>
      </w:tblGrid>
      <w:tr w:rsidR="00CE28FB" w:rsidRPr="006D71DF" w:rsidTr="009403E3">
        <w:tc>
          <w:tcPr>
            <w:tcW w:w="10773" w:type="dxa"/>
          </w:tcPr>
          <w:p w:rsidR="00CE28FB" w:rsidRPr="006D71DF" w:rsidRDefault="00CE28FB" w:rsidP="009403E3">
            <w:pPr>
              <w:jc w:val="center"/>
              <w:rPr>
                <w:b/>
              </w:rPr>
            </w:pPr>
            <w:r w:rsidRPr="006D71DF">
              <w:rPr>
                <w:b/>
                <w:spacing w:val="10"/>
                <w:sz w:val="28"/>
              </w:rPr>
              <w:t>Curriculum vitae</w:t>
            </w:r>
          </w:p>
        </w:tc>
      </w:tr>
    </w:tbl>
    <w:p w:rsidR="00CE28FB" w:rsidRPr="006D71DF" w:rsidRDefault="00CE28FB" w:rsidP="00CE28FB">
      <w:pPr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CE28FB" w:rsidRPr="006D71DF" w:rsidTr="009403E3">
        <w:tc>
          <w:tcPr>
            <w:tcW w:w="2977" w:type="dxa"/>
          </w:tcPr>
          <w:p w:rsidR="00CE28FB" w:rsidRPr="006D71DF" w:rsidRDefault="00CE28FB" w:rsidP="009403E3">
            <w:pPr>
              <w:pStyle w:val="Cmsor1"/>
              <w:jc w:val="left"/>
              <w:rPr>
                <w:sz w:val="24"/>
                <w:lang w:val="ro-MO"/>
              </w:rPr>
            </w:pPr>
            <w:r w:rsidRPr="006D71DF">
              <w:rPr>
                <w:sz w:val="24"/>
                <w:lang w:val="ro-MO"/>
              </w:rPr>
              <w:t>Informaţii personale</w:t>
            </w:r>
          </w:p>
        </w:tc>
      </w:tr>
    </w:tbl>
    <w:p w:rsidR="00CE28FB" w:rsidRPr="006D71DF" w:rsidRDefault="00CE28FB" w:rsidP="00CE28FB">
      <w:pPr>
        <w:rPr>
          <w:b/>
          <w:sz w:val="10"/>
        </w:rPr>
      </w:pPr>
    </w:p>
    <w:tbl>
      <w:tblPr>
        <w:tblW w:w="10773" w:type="dxa"/>
        <w:tblInd w:w="108" w:type="dxa"/>
        <w:tblLayout w:type="fixed"/>
        <w:tblLook w:val="0000"/>
      </w:tblPr>
      <w:tblGrid>
        <w:gridCol w:w="2977"/>
        <w:gridCol w:w="284"/>
        <w:gridCol w:w="3685"/>
        <w:gridCol w:w="3827"/>
      </w:tblGrid>
      <w:tr w:rsidR="00CE28FB" w:rsidRPr="006D71DF" w:rsidTr="009403E3">
        <w:tc>
          <w:tcPr>
            <w:tcW w:w="2977" w:type="dxa"/>
          </w:tcPr>
          <w:p w:rsidR="00CE28FB" w:rsidRPr="006D71DF" w:rsidRDefault="00CE28FB" w:rsidP="009403E3">
            <w:pPr>
              <w:spacing w:before="40" w:after="40"/>
              <w:jc w:val="right"/>
              <w:rPr>
                <w:b/>
              </w:rPr>
            </w:pPr>
            <w:r w:rsidRPr="006D71DF">
              <w:rPr>
                <w:b/>
              </w:rPr>
              <w:t>Nume/Prenume</w:t>
            </w:r>
          </w:p>
        </w:tc>
        <w:tc>
          <w:tcPr>
            <w:tcW w:w="284" w:type="dxa"/>
          </w:tcPr>
          <w:p w:rsidR="00CE28FB" w:rsidRPr="006D71DF" w:rsidRDefault="00CE28FB" w:rsidP="009403E3">
            <w:pPr>
              <w:pStyle w:val="lfej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7512" w:type="dxa"/>
            <w:gridSpan w:val="2"/>
          </w:tcPr>
          <w:p w:rsidR="00CE28FB" w:rsidRPr="006D71DF" w:rsidRDefault="00CE28FB" w:rsidP="009403E3">
            <w:pPr>
              <w:pStyle w:val="Cmsor3"/>
              <w:spacing w:before="20" w:after="40"/>
              <w:jc w:val="left"/>
              <w:rPr>
                <w:b/>
                <w:szCs w:val="24"/>
              </w:rPr>
            </w:pPr>
            <w:r w:rsidRPr="006D71DF">
              <w:rPr>
                <w:b/>
                <w:szCs w:val="24"/>
              </w:rPr>
              <w:t>Balog Adalbert</w:t>
            </w:r>
          </w:p>
        </w:tc>
      </w:tr>
      <w:tr w:rsidR="00CE28FB" w:rsidRPr="006D71DF" w:rsidTr="009403E3">
        <w:tc>
          <w:tcPr>
            <w:tcW w:w="2977" w:type="dxa"/>
          </w:tcPr>
          <w:p w:rsidR="00CE28FB" w:rsidRPr="006D71DF" w:rsidRDefault="00CE28FB" w:rsidP="009403E3">
            <w:pPr>
              <w:spacing w:before="40" w:after="40"/>
              <w:jc w:val="right"/>
              <w:rPr>
                <w:b/>
              </w:rPr>
            </w:pPr>
            <w:r w:rsidRPr="006D71DF">
              <w:rPr>
                <w:b/>
              </w:rPr>
              <w:t>Adresa</w:t>
            </w:r>
          </w:p>
        </w:tc>
        <w:tc>
          <w:tcPr>
            <w:tcW w:w="284" w:type="dxa"/>
          </w:tcPr>
          <w:p w:rsidR="00CE28FB" w:rsidRPr="006D71DF" w:rsidRDefault="00CE28FB" w:rsidP="009403E3"/>
        </w:tc>
        <w:tc>
          <w:tcPr>
            <w:tcW w:w="7512" w:type="dxa"/>
            <w:gridSpan w:val="2"/>
          </w:tcPr>
          <w:p w:rsidR="00CE28FB" w:rsidRPr="006D71DF" w:rsidRDefault="00CE28FB" w:rsidP="009403E3">
            <w:pPr>
              <w:spacing w:before="40" w:after="40"/>
            </w:pPr>
            <w:r w:rsidRPr="006D71DF">
              <w:t xml:space="preserve">Aleea Scărişoara Nr. 6/18, 400445 </w:t>
            </w:r>
            <w:smartTag w:uri="urn:schemas-microsoft-com:office:smarttags" w:element="place">
              <w:smartTag w:uri="urn:schemas-microsoft-com:office:smarttags" w:element="City">
                <w:r w:rsidRPr="006D71DF">
                  <w:t>Cluj-Napoca</w:t>
                </w:r>
              </w:smartTag>
            </w:smartTag>
            <w:r w:rsidRPr="006D71DF">
              <w:t>, România</w:t>
            </w:r>
          </w:p>
        </w:tc>
      </w:tr>
      <w:tr w:rsidR="00CE28FB" w:rsidRPr="006D71DF" w:rsidTr="009403E3">
        <w:trPr>
          <w:cantSplit/>
        </w:trPr>
        <w:tc>
          <w:tcPr>
            <w:tcW w:w="2977" w:type="dxa"/>
          </w:tcPr>
          <w:p w:rsidR="00CE28FB" w:rsidRPr="006D71DF" w:rsidRDefault="00CE28FB" w:rsidP="009403E3">
            <w:pPr>
              <w:spacing w:before="40" w:after="40"/>
              <w:jc w:val="right"/>
              <w:rPr>
                <w:b/>
              </w:rPr>
            </w:pPr>
            <w:r w:rsidRPr="006D71DF">
              <w:rPr>
                <w:b/>
              </w:rPr>
              <w:t>Telefon</w:t>
            </w:r>
          </w:p>
        </w:tc>
        <w:tc>
          <w:tcPr>
            <w:tcW w:w="284" w:type="dxa"/>
          </w:tcPr>
          <w:p w:rsidR="00CE28FB" w:rsidRPr="006D71DF" w:rsidRDefault="00CE28FB" w:rsidP="009403E3"/>
        </w:tc>
        <w:tc>
          <w:tcPr>
            <w:tcW w:w="3685" w:type="dxa"/>
          </w:tcPr>
          <w:p w:rsidR="00CE28FB" w:rsidRPr="006D71DF" w:rsidRDefault="00CE28FB" w:rsidP="00101D3E">
            <w:pPr>
              <w:spacing w:before="40" w:after="40"/>
              <w:ind w:right="-108"/>
            </w:pPr>
            <w:r w:rsidRPr="006D71DF">
              <w:t xml:space="preserve">Mobil: </w:t>
            </w:r>
          </w:p>
        </w:tc>
        <w:tc>
          <w:tcPr>
            <w:tcW w:w="3827" w:type="dxa"/>
          </w:tcPr>
          <w:p w:rsidR="00CE28FB" w:rsidRPr="006D71DF" w:rsidRDefault="00CE28FB" w:rsidP="009403E3">
            <w:pPr>
              <w:spacing w:before="40" w:after="40"/>
              <w:ind w:right="-108"/>
            </w:pPr>
          </w:p>
        </w:tc>
      </w:tr>
      <w:tr w:rsidR="00CE28FB" w:rsidRPr="006D71DF" w:rsidTr="009403E3">
        <w:tc>
          <w:tcPr>
            <w:tcW w:w="2977" w:type="dxa"/>
          </w:tcPr>
          <w:p w:rsidR="00CE28FB" w:rsidRPr="006D71DF" w:rsidRDefault="00CE28FB" w:rsidP="009403E3">
            <w:pPr>
              <w:spacing w:before="40" w:after="40"/>
              <w:jc w:val="right"/>
              <w:rPr>
                <w:b/>
              </w:rPr>
            </w:pPr>
            <w:r w:rsidRPr="006D71DF">
              <w:rPr>
                <w:b/>
              </w:rPr>
              <w:t>E-mail</w:t>
            </w:r>
          </w:p>
        </w:tc>
        <w:tc>
          <w:tcPr>
            <w:tcW w:w="284" w:type="dxa"/>
          </w:tcPr>
          <w:p w:rsidR="00CE28FB" w:rsidRPr="006D71DF" w:rsidRDefault="00CE28FB" w:rsidP="009403E3"/>
        </w:tc>
        <w:tc>
          <w:tcPr>
            <w:tcW w:w="7512" w:type="dxa"/>
            <w:gridSpan w:val="2"/>
          </w:tcPr>
          <w:p w:rsidR="00CE28FB" w:rsidRPr="006D71DF" w:rsidRDefault="00F62FE4" w:rsidP="00F62FE4">
            <w:pPr>
              <w:spacing w:before="40" w:after="40"/>
            </w:pPr>
            <w:r>
              <w:t>adalbert.balog</w:t>
            </w:r>
            <w:r w:rsidR="00CE28FB" w:rsidRPr="006D71DF">
              <w:t>@</w:t>
            </w:r>
            <w:r>
              <w:t>ms.sapientia.ro</w:t>
            </w:r>
          </w:p>
        </w:tc>
      </w:tr>
    </w:tbl>
    <w:p w:rsidR="00CE28FB" w:rsidRPr="006D71DF" w:rsidRDefault="00CE28FB" w:rsidP="00CE28FB">
      <w:pPr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E28FB" w:rsidRPr="006D71DF" w:rsidTr="009403E3">
        <w:tc>
          <w:tcPr>
            <w:tcW w:w="2977" w:type="dxa"/>
          </w:tcPr>
          <w:p w:rsidR="00CE28FB" w:rsidRPr="006D71DF" w:rsidRDefault="00CE28FB" w:rsidP="009403E3">
            <w:pPr>
              <w:spacing w:before="40" w:after="40"/>
              <w:jc w:val="right"/>
              <w:rPr>
                <w:b/>
              </w:rPr>
            </w:pPr>
            <w:r w:rsidRPr="006D71DF">
              <w:rPr>
                <w:b/>
              </w:rPr>
              <w:t>Cetăţenia</w:t>
            </w:r>
          </w:p>
        </w:tc>
        <w:tc>
          <w:tcPr>
            <w:tcW w:w="284" w:type="dxa"/>
          </w:tcPr>
          <w:p w:rsidR="00CE28FB" w:rsidRPr="006D71DF" w:rsidRDefault="00CE28FB" w:rsidP="009403E3">
            <w:pPr>
              <w:spacing w:before="40" w:after="40"/>
              <w:rPr>
                <w:b/>
              </w:rPr>
            </w:pPr>
          </w:p>
        </w:tc>
        <w:tc>
          <w:tcPr>
            <w:tcW w:w="7512" w:type="dxa"/>
          </w:tcPr>
          <w:p w:rsidR="00CE28FB" w:rsidRPr="006D71DF" w:rsidRDefault="00CE28FB" w:rsidP="009403E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4"/>
                <w:szCs w:val="24"/>
              </w:rPr>
            </w:pPr>
            <w:r w:rsidRPr="006D71DF">
              <w:rPr>
                <w:sz w:val="24"/>
                <w:szCs w:val="24"/>
              </w:rPr>
              <w:t>Român</w:t>
            </w:r>
          </w:p>
        </w:tc>
      </w:tr>
    </w:tbl>
    <w:p w:rsidR="00CE28FB" w:rsidRPr="006D71DF" w:rsidRDefault="00CE28FB" w:rsidP="00CE28FB">
      <w:pPr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E28FB" w:rsidRPr="006D71DF" w:rsidTr="009403E3">
        <w:tc>
          <w:tcPr>
            <w:tcW w:w="2977" w:type="dxa"/>
          </w:tcPr>
          <w:p w:rsidR="00CE28FB" w:rsidRPr="006D71DF" w:rsidRDefault="00CE28FB" w:rsidP="009403E3">
            <w:pPr>
              <w:spacing w:before="40" w:after="40"/>
              <w:jc w:val="right"/>
              <w:rPr>
                <w:b/>
              </w:rPr>
            </w:pPr>
            <w:r w:rsidRPr="006D71DF">
              <w:rPr>
                <w:b/>
              </w:rPr>
              <w:t>Data şi locul naşterii</w:t>
            </w:r>
          </w:p>
        </w:tc>
        <w:tc>
          <w:tcPr>
            <w:tcW w:w="284" w:type="dxa"/>
          </w:tcPr>
          <w:p w:rsidR="00CE28FB" w:rsidRPr="006D71DF" w:rsidRDefault="00CE28FB" w:rsidP="009403E3">
            <w:pPr>
              <w:pStyle w:val="lfej"/>
              <w:tabs>
                <w:tab w:val="clear" w:pos="4153"/>
                <w:tab w:val="clear" w:pos="8306"/>
              </w:tabs>
              <w:spacing w:before="40" w:after="40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7512" w:type="dxa"/>
          </w:tcPr>
          <w:p w:rsidR="00CE28FB" w:rsidRPr="006D71DF" w:rsidRDefault="00CE28FB" w:rsidP="009403E3">
            <w:pPr>
              <w:pStyle w:val="lfej"/>
              <w:tabs>
                <w:tab w:val="clear" w:pos="4153"/>
                <w:tab w:val="clear" w:pos="8306"/>
              </w:tabs>
              <w:spacing w:before="40" w:after="40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6D71DF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1973.09.03, Carei, </w:t>
            </w:r>
            <w:smartTag w:uri="urn:schemas-microsoft-com:office:smarttags" w:element="City">
              <w:smartTag w:uri="urn:schemas-microsoft-com:office:smarttags" w:element="place">
                <w:r w:rsidRPr="006D71DF">
                  <w:rPr>
                    <w:rFonts w:ascii="Times New Roman" w:hAnsi="Times New Roman"/>
                    <w:sz w:val="24"/>
                    <w:szCs w:val="24"/>
                    <w:lang w:val="ro-MO"/>
                  </w:rPr>
                  <w:t>Satu-Mare</w:t>
                </w:r>
              </w:smartTag>
            </w:smartTag>
          </w:p>
        </w:tc>
      </w:tr>
    </w:tbl>
    <w:p w:rsidR="00CE28FB" w:rsidRPr="006D71DF" w:rsidRDefault="00CE28FB" w:rsidP="00CE28FB">
      <w:pPr>
        <w:rPr>
          <w:b/>
        </w:rPr>
      </w:pPr>
    </w:p>
    <w:p w:rsidR="00CE28FB" w:rsidRPr="006D71DF" w:rsidRDefault="00CE28FB" w:rsidP="00CE28FB">
      <w:pPr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E28FB" w:rsidRPr="006D71DF" w:rsidTr="009403E3">
        <w:tc>
          <w:tcPr>
            <w:tcW w:w="2977" w:type="dxa"/>
          </w:tcPr>
          <w:p w:rsidR="00CE28FB" w:rsidRPr="006D71DF" w:rsidRDefault="00CE28FB" w:rsidP="009403E3">
            <w:pPr>
              <w:rPr>
                <w:b/>
              </w:rPr>
            </w:pPr>
            <w:r w:rsidRPr="006D71DF">
              <w:rPr>
                <w:b/>
              </w:rPr>
              <w:t xml:space="preserve">Funcţia şi locul de muncă (universitatea, facultatea, catedra) </w:t>
            </w:r>
          </w:p>
        </w:tc>
        <w:tc>
          <w:tcPr>
            <w:tcW w:w="284" w:type="dxa"/>
          </w:tcPr>
          <w:p w:rsidR="00CE28FB" w:rsidRPr="006D71DF" w:rsidRDefault="00CE28FB" w:rsidP="009403E3">
            <w:pPr>
              <w:rPr>
                <w:b/>
              </w:rPr>
            </w:pPr>
          </w:p>
        </w:tc>
        <w:tc>
          <w:tcPr>
            <w:tcW w:w="7512" w:type="dxa"/>
          </w:tcPr>
          <w:p w:rsidR="00CE28FB" w:rsidRDefault="00EE51B4" w:rsidP="009403E3">
            <w:r>
              <w:rPr>
                <w:b/>
              </w:rPr>
              <w:t>Profesor</w:t>
            </w:r>
            <w:r w:rsidR="00CE28FB" w:rsidRPr="006D71DF">
              <w:rPr>
                <w:b/>
              </w:rPr>
              <w:t xml:space="preserve"> - </w:t>
            </w:r>
            <w:r w:rsidR="00CE28FB" w:rsidRPr="006D71DF">
              <w:t xml:space="preserve">Universitatea SAPIENTIA, Facultatea de Ştiinţe </w:t>
            </w:r>
          </w:p>
          <w:p w:rsidR="00CE28FB" w:rsidRPr="006D71DF" w:rsidRDefault="00CE28FB" w:rsidP="00A51C88">
            <w:pPr>
              <w:rPr>
                <w:b/>
              </w:rPr>
            </w:pPr>
            <w:r w:rsidRPr="006D71DF">
              <w:t xml:space="preserve">Tehnice şi Umaniste Tg-Mureş, </w:t>
            </w:r>
            <w:r w:rsidR="00A51C88">
              <w:t>Departamentul</w:t>
            </w:r>
            <w:r w:rsidRPr="006D71DF">
              <w:t xml:space="preserve"> de Horticultură </w:t>
            </w:r>
          </w:p>
        </w:tc>
      </w:tr>
    </w:tbl>
    <w:p w:rsidR="00CE28FB" w:rsidRPr="006D71DF" w:rsidRDefault="00CE28FB" w:rsidP="00CE28FB">
      <w:pPr>
        <w:pStyle w:val="Cmsor1"/>
        <w:rPr>
          <w:b w:val="0"/>
          <w:lang w:val="ro-MO"/>
        </w:rPr>
      </w:pPr>
    </w:p>
    <w:p w:rsidR="00CE28FB" w:rsidRPr="006D71DF" w:rsidRDefault="00CE28FB" w:rsidP="00CE28FB">
      <w:pPr>
        <w:rPr>
          <w:b/>
        </w:rPr>
      </w:pPr>
      <w:r w:rsidRPr="006D71DF">
        <w:rPr>
          <w:b/>
        </w:rPr>
        <w:t>Educaţie şi formare</w:t>
      </w:r>
    </w:p>
    <w:p w:rsidR="00CE28FB" w:rsidRPr="006D71DF" w:rsidRDefault="00CE28FB" w:rsidP="00CE28FB">
      <w:pPr>
        <w:rPr>
          <w:b/>
          <w:i/>
        </w:rPr>
      </w:pPr>
    </w:p>
    <w:p w:rsidR="00CE28FB" w:rsidRPr="001F1CA2" w:rsidRDefault="00CE28FB" w:rsidP="009E4C8E">
      <w:pPr>
        <w:pStyle w:val="Listaszerbekezds"/>
        <w:numPr>
          <w:ilvl w:val="0"/>
          <w:numId w:val="6"/>
        </w:numPr>
      </w:pPr>
      <w:r w:rsidRPr="001F1CA2">
        <w:t xml:space="preserve">Diplomă </w:t>
      </w:r>
      <w:r w:rsidR="00BB37CF" w:rsidRPr="001F1CA2">
        <w:t>de doctor (</w:t>
      </w:r>
      <w:r w:rsidRPr="001F1CA2">
        <w:t>Ph.D</w:t>
      </w:r>
      <w:r w:rsidR="00BB37CF" w:rsidRPr="001F1CA2">
        <w:t>)</w:t>
      </w:r>
      <w:r w:rsidRPr="001F1CA2">
        <w:t xml:space="preserve"> Universitatea de Ştiinţe Economice şi Administrative</w:t>
      </w:r>
      <w:r w:rsidR="00EF2427">
        <w:t xml:space="preserve"> (actual Universitatea Corvinus din Budapesta)</w:t>
      </w:r>
      <w:r w:rsidRPr="001F1CA2">
        <w:t xml:space="preserve">, Facultatea de Horticlultură, Catedra de Entomologie, Budapesta, Ungaria. </w:t>
      </w:r>
      <w:r w:rsidRPr="001F1CA2">
        <w:rPr>
          <w:rStyle w:val="Kiemels2"/>
          <w:b w:val="0"/>
        </w:rPr>
        <w:t>Doctorat (Ph.D) în Biologie, 2003</w:t>
      </w:r>
      <w:r w:rsidRPr="001F1CA2">
        <w:t>, diploma acreditat în România 2004.</w:t>
      </w:r>
    </w:p>
    <w:p w:rsidR="00CE28FB" w:rsidRPr="001F1CA2" w:rsidRDefault="00CE28FB" w:rsidP="009E4C8E">
      <w:pPr>
        <w:pStyle w:val="Listaszerbekezds"/>
        <w:numPr>
          <w:ilvl w:val="0"/>
          <w:numId w:val="6"/>
        </w:numPr>
      </w:pPr>
      <w:r w:rsidRPr="001F1CA2">
        <w:t xml:space="preserve">Diplomă de master </w:t>
      </w:r>
      <w:r w:rsidR="00BB37CF" w:rsidRPr="001F1CA2">
        <w:t xml:space="preserve">(MSc) </w:t>
      </w:r>
      <w:r w:rsidRPr="001F1CA2">
        <w:t>Universitatea Babeş-Bolyai, Facult</w:t>
      </w:r>
      <w:r w:rsidR="00FB798B">
        <w:t>a</w:t>
      </w:r>
      <w:r w:rsidRPr="001F1CA2">
        <w:t>t</w:t>
      </w:r>
      <w:r w:rsidR="00FB798B">
        <w:t>e</w:t>
      </w:r>
      <w:r w:rsidR="002C4EDC">
        <w:t>a de Biologie-G</w:t>
      </w:r>
      <w:r w:rsidRPr="001F1CA2">
        <w:t>eolog</w:t>
      </w:r>
      <w:r w:rsidR="00915984">
        <w:t>ie, Masterat Biocenologie, 1998.</w:t>
      </w:r>
    </w:p>
    <w:p w:rsidR="00CE28FB" w:rsidRPr="001F1CA2" w:rsidRDefault="00CE28FB" w:rsidP="009E4C8E">
      <w:pPr>
        <w:pStyle w:val="Listaszerbekezds"/>
        <w:numPr>
          <w:ilvl w:val="0"/>
          <w:numId w:val="6"/>
        </w:numPr>
      </w:pPr>
      <w:r w:rsidRPr="001F1CA2">
        <w:t xml:space="preserve">Diplomă de licenţă </w:t>
      </w:r>
      <w:r w:rsidR="00BB37CF" w:rsidRPr="001F1CA2">
        <w:t xml:space="preserve">(BSc) </w:t>
      </w:r>
      <w:r w:rsidRPr="001F1CA2">
        <w:t>Universitatea Babeş-Bolyai, Facult</w:t>
      </w:r>
      <w:r w:rsidR="00FB798B">
        <w:t>a</w:t>
      </w:r>
      <w:r w:rsidRPr="001F1CA2">
        <w:t>t</w:t>
      </w:r>
      <w:r w:rsidR="00FB798B">
        <w:t>e</w:t>
      </w:r>
      <w:r w:rsidR="002C4EDC">
        <w:t>a de Biologie-G</w:t>
      </w:r>
      <w:r w:rsidRPr="001F1CA2">
        <w:t>eologie, Secţia Biologie, 1997.</w:t>
      </w:r>
    </w:p>
    <w:p w:rsidR="00CE28FB" w:rsidRPr="006D71DF" w:rsidRDefault="00CE28FB" w:rsidP="00CE28FB"/>
    <w:p w:rsidR="00CE28FB" w:rsidRPr="006D71DF" w:rsidRDefault="00CE28FB" w:rsidP="00CE28FB">
      <w:pPr>
        <w:rPr>
          <w:b/>
        </w:rPr>
      </w:pPr>
      <w:r w:rsidRPr="006D71DF">
        <w:rPr>
          <w:b/>
        </w:rPr>
        <w:t xml:space="preserve">Experienţa profesională </w:t>
      </w:r>
    </w:p>
    <w:p w:rsidR="00CE28FB" w:rsidRPr="006D71DF" w:rsidRDefault="00CE28FB" w:rsidP="00CE28FB">
      <w:pPr>
        <w:jc w:val="both"/>
      </w:pPr>
    </w:p>
    <w:p w:rsidR="00CE28FB" w:rsidRPr="00340C15" w:rsidRDefault="00CE28FB" w:rsidP="00CE28FB">
      <w:pPr>
        <w:numPr>
          <w:ilvl w:val="0"/>
          <w:numId w:val="4"/>
        </w:numPr>
        <w:jc w:val="both"/>
      </w:pPr>
      <w:r>
        <w:rPr>
          <w:snapToGrid w:val="0"/>
        </w:rPr>
        <w:t xml:space="preserve">2012 </w:t>
      </w:r>
      <w:r w:rsidR="00DF7344">
        <w:rPr>
          <w:snapToGrid w:val="0"/>
        </w:rPr>
        <w:t>i</w:t>
      </w:r>
      <w:r>
        <w:rPr>
          <w:snapToGrid w:val="0"/>
        </w:rPr>
        <w:t>unie-</w:t>
      </w:r>
      <w:r w:rsidR="00DF7344">
        <w:rPr>
          <w:snapToGrid w:val="0"/>
        </w:rPr>
        <w:t>i</w:t>
      </w:r>
      <w:r>
        <w:rPr>
          <w:snapToGrid w:val="0"/>
        </w:rPr>
        <w:t>ulie (2 luni): profesor vi</w:t>
      </w:r>
      <w:r w:rsidR="00915984">
        <w:rPr>
          <w:snapToGrid w:val="0"/>
        </w:rPr>
        <w:t>z</w:t>
      </w:r>
      <w:r>
        <w:rPr>
          <w:snapToGrid w:val="0"/>
        </w:rPr>
        <w:t>itator</w:t>
      </w:r>
      <w:r w:rsidR="00DF7344">
        <w:rPr>
          <w:snapToGrid w:val="0"/>
        </w:rPr>
        <w:t>,</w:t>
      </w:r>
      <w:r>
        <w:rPr>
          <w:snapToGrid w:val="0"/>
        </w:rPr>
        <w:t xml:space="preserve"> </w:t>
      </w:r>
      <w:r w:rsidRPr="006D71DF">
        <w:t xml:space="preserve">Universitatea Yale, </w:t>
      </w:r>
      <w:r w:rsidR="00915984">
        <w:t xml:space="preserve">Greeley Memorial Laboratory, </w:t>
      </w:r>
      <w:r w:rsidRPr="006D71DF">
        <w:t>New-Haven, Connecticut, USA.</w:t>
      </w:r>
    </w:p>
    <w:p w:rsidR="00CE28FB" w:rsidRPr="006D71DF" w:rsidRDefault="00DF7344" w:rsidP="00CE28FB">
      <w:pPr>
        <w:numPr>
          <w:ilvl w:val="0"/>
          <w:numId w:val="4"/>
        </w:numPr>
        <w:jc w:val="both"/>
        <w:rPr>
          <w:snapToGrid w:val="0"/>
        </w:rPr>
      </w:pPr>
      <w:r>
        <w:rPr>
          <w:snapToGrid w:val="0"/>
        </w:rPr>
        <w:t xml:space="preserve">2012 </w:t>
      </w:r>
      <w:r w:rsidR="00CE28FB">
        <w:rPr>
          <w:snapToGrid w:val="0"/>
        </w:rPr>
        <w:t>august-septembrie (2 luni):</w:t>
      </w:r>
      <w:r w:rsidR="00CE28FB" w:rsidRPr="006D71DF">
        <w:rPr>
          <w:snapToGrid w:val="0"/>
        </w:rPr>
        <w:t xml:space="preserve"> </w:t>
      </w:r>
      <w:r w:rsidRPr="006D71DF">
        <w:rPr>
          <w:snapToGrid w:val="0"/>
        </w:rPr>
        <w:t>cercetătăr</w:t>
      </w:r>
      <w:r w:rsidRPr="00DF7344">
        <w:rPr>
          <w:snapToGrid w:val="0"/>
        </w:rPr>
        <w:t xml:space="preserve"> </w:t>
      </w:r>
      <w:r w:rsidR="00915984">
        <w:rPr>
          <w:snapToGrid w:val="0"/>
        </w:rPr>
        <w:t>sen</w:t>
      </w:r>
      <w:r w:rsidRPr="006D71DF">
        <w:rPr>
          <w:snapToGrid w:val="0"/>
        </w:rPr>
        <w:t>ior</w:t>
      </w:r>
      <w:r>
        <w:rPr>
          <w:snapToGrid w:val="0"/>
        </w:rPr>
        <w:t>,</w:t>
      </w:r>
      <w:r w:rsidRPr="006D71DF">
        <w:rPr>
          <w:snapToGrid w:val="0"/>
        </w:rPr>
        <w:t xml:space="preserve"> </w:t>
      </w:r>
      <w:r w:rsidR="00CE28FB" w:rsidRPr="006D71DF">
        <w:rPr>
          <w:snapToGrid w:val="0"/>
        </w:rPr>
        <w:t>Bursa</w:t>
      </w:r>
      <w:r w:rsidR="00CE28FB">
        <w:rPr>
          <w:snapToGrid w:val="0"/>
        </w:rPr>
        <w:t xml:space="preserve"> de C</w:t>
      </w:r>
      <w:r w:rsidR="00CE28FB" w:rsidRPr="006D71DF">
        <w:rPr>
          <w:snapToGrid w:val="0"/>
        </w:rPr>
        <w:t xml:space="preserve">ercetare Domus (Academia de Ştiinţe Maghiară, Budapesta), Universitatea </w:t>
      </w:r>
      <w:r w:rsidR="00915984">
        <w:rPr>
          <w:snapToGrid w:val="0"/>
        </w:rPr>
        <w:t>Szent Istv</w:t>
      </w:r>
      <w:proofErr w:type="spellStart"/>
      <w:r w:rsidR="00915984">
        <w:rPr>
          <w:snapToGrid w:val="0"/>
          <w:lang w:val="hu-HU"/>
        </w:rPr>
        <w:t>án</w:t>
      </w:r>
      <w:proofErr w:type="spellEnd"/>
      <w:r w:rsidR="00915984">
        <w:rPr>
          <w:snapToGrid w:val="0"/>
          <w:lang w:val="hu-HU"/>
        </w:rPr>
        <w:t xml:space="preserve"> din Gödöllő</w:t>
      </w:r>
      <w:r w:rsidR="00CE28FB" w:rsidRPr="006D71DF">
        <w:rPr>
          <w:snapToGrid w:val="0"/>
        </w:rPr>
        <w:t>,</w:t>
      </w:r>
      <w:r w:rsidR="00915984">
        <w:rPr>
          <w:snapToGrid w:val="0"/>
        </w:rPr>
        <w:t xml:space="preserve"> Institutul de Protec</w:t>
      </w:r>
      <w:r w:rsidR="00915984">
        <w:rPr>
          <w:snapToGrid w:val="0"/>
          <w:lang w:val="ro-RO"/>
        </w:rPr>
        <w:t>ţia Plantelor,</w:t>
      </w:r>
      <w:r w:rsidR="00CE28FB" w:rsidRPr="006D71DF">
        <w:rPr>
          <w:snapToGrid w:val="0"/>
        </w:rPr>
        <w:t xml:space="preserve"> Ungaria.</w:t>
      </w:r>
    </w:p>
    <w:p w:rsidR="00CE28FB" w:rsidRDefault="00CE28FB" w:rsidP="00CE28FB">
      <w:pPr>
        <w:numPr>
          <w:ilvl w:val="0"/>
          <w:numId w:val="4"/>
        </w:numPr>
        <w:jc w:val="both"/>
      </w:pPr>
      <w:r>
        <w:t>2010 octombrie – 2011 mai</w:t>
      </w:r>
      <w:r w:rsidR="00DF7344">
        <w:t xml:space="preserve"> (8 luni)</w:t>
      </w:r>
      <w:r>
        <w:t xml:space="preserve">: </w:t>
      </w:r>
      <w:r w:rsidR="00DF7344">
        <w:t>cercet</w:t>
      </w:r>
      <w:r w:rsidR="00DF7344">
        <w:rPr>
          <w:lang w:val="ro-RO"/>
        </w:rPr>
        <w:t xml:space="preserve">ător, </w:t>
      </w:r>
      <w:r>
        <w:t xml:space="preserve">Bursa </w:t>
      </w:r>
      <w:r w:rsidRPr="006D71DF">
        <w:rPr>
          <w:snapToGrid w:val="0"/>
        </w:rPr>
        <w:t>Academia de Ştiinţe Maghiară, Budapesta</w:t>
      </w:r>
      <w:r>
        <w:rPr>
          <w:snapToGrid w:val="0"/>
        </w:rPr>
        <w:t xml:space="preserve"> pentru Activi</w:t>
      </w:r>
      <w:r w:rsidR="00DF7344">
        <w:rPr>
          <w:snapToGrid w:val="0"/>
        </w:rPr>
        <w:t xml:space="preserve">tatea de Cercetare Peste Hotare, </w:t>
      </w:r>
      <w:r w:rsidR="00DF7344">
        <w:t>Universitatea Szent Istv</w:t>
      </w:r>
      <w:proofErr w:type="spellStart"/>
      <w:r w:rsidR="00DF7344">
        <w:rPr>
          <w:lang w:val="hu-HU"/>
        </w:rPr>
        <w:t>án</w:t>
      </w:r>
      <w:proofErr w:type="spellEnd"/>
      <w:r w:rsidR="00DF7344">
        <w:rPr>
          <w:lang w:val="hu-HU"/>
        </w:rPr>
        <w:t xml:space="preserve">, Gödöllő, </w:t>
      </w:r>
      <w:proofErr w:type="spellStart"/>
      <w:r w:rsidR="00DF7344">
        <w:rPr>
          <w:lang w:val="hu-HU"/>
        </w:rPr>
        <w:t>In</w:t>
      </w:r>
      <w:r w:rsidR="00915984">
        <w:rPr>
          <w:lang w:val="hu-HU"/>
        </w:rPr>
        <w:t>stitutul</w:t>
      </w:r>
      <w:proofErr w:type="spellEnd"/>
      <w:r w:rsidR="00915984">
        <w:rPr>
          <w:lang w:val="hu-HU"/>
        </w:rPr>
        <w:t xml:space="preserve"> de </w:t>
      </w:r>
      <w:proofErr w:type="spellStart"/>
      <w:r w:rsidR="00915984">
        <w:rPr>
          <w:lang w:val="hu-HU"/>
        </w:rPr>
        <w:t>Protecţia</w:t>
      </w:r>
      <w:proofErr w:type="spellEnd"/>
      <w:r w:rsidR="00915984">
        <w:rPr>
          <w:lang w:val="hu-HU"/>
        </w:rPr>
        <w:t xml:space="preserve"> </w:t>
      </w:r>
      <w:proofErr w:type="spellStart"/>
      <w:r w:rsidR="00915984">
        <w:rPr>
          <w:lang w:val="hu-HU"/>
        </w:rPr>
        <w:t>Plantelor</w:t>
      </w:r>
      <w:proofErr w:type="spellEnd"/>
      <w:r w:rsidR="00915984">
        <w:rPr>
          <w:lang w:val="hu-HU"/>
        </w:rPr>
        <w:t xml:space="preserve">, </w:t>
      </w:r>
      <w:r w:rsidR="00915984" w:rsidRPr="006D71DF">
        <w:rPr>
          <w:snapToGrid w:val="0"/>
        </w:rPr>
        <w:t>Ungaria.</w:t>
      </w:r>
    </w:p>
    <w:p w:rsidR="00CE28FB" w:rsidRDefault="00CE28FB" w:rsidP="00CE28FB">
      <w:pPr>
        <w:numPr>
          <w:ilvl w:val="0"/>
          <w:numId w:val="4"/>
        </w:numPr>
        <w:jc w:val="both"/>
      </w:pPr>
      <w:r>
        <w:t>2010 martie – octombrie</w:t>
      </w:r>
      <w:r w:rsidR="00DF7344">
        <w:t xml:space="preserve"> (6 luni)</w:t>
      </w:r>
      <w:r>
        <w:t xml:space="preserve">: </w:t>
      </w:r>
      <w:r w:rsidR="00DF7344">
        <w:t>bursa p</w:t>
      </w:r>
      <w:r>
        <w:t>ost</w:t>
      </w:r>
      <w:r w:rsidRPr="006D71DF">
        <w:t xml:space="preserve">doctorală </w:t>
      </w:r>
      <w:r>
        <w:t xml:space="preserve">William </w:t>
      </w:r>
      <w:r w:rsidRPr="006D71DF">
        <w:t xml:space="preserve">Fulbright, Universitatea Yale, </w:t>
      </w:r>
      <w:r w:rsidR="00915984">
        <w:t>Greeley Memorial Laboratory,</w:t>
      </w:r>
      <w:r w:rsidR="00915984" w:rsidRPr="006D71DF">
        <w:t xml:space="preserve"> </w:t>
      </w:r>
      <w:r w:rsidRPr="006D71DF">
        <w:t>New-Haven, Connecticut, USA.</w:t>
      </w:r>
    </w:p>
    <w:p w:rsidR="00CE28FB" w:rsidRPr="00E23A82" w:rsidRDefault="00CE28FB" w:rsidP="00CE28FB">
      <w:pPr>
        <w:numPr>
          <w:ilvl w:val="0"/>
          <w:numId w:val="4"/>
        </w:numPr>
        <w:jc w:val="both"/>
      </w:pPr>
      <w:r w:rsidRPr="007B11F7">
        <w:t xml:space="preserve">2009 </w:t>
      </w:r>
      <w:r w:rsidR="00DF7344">
        <w:t>octombrie</w:t>
      </w:r>
      <w:r w:rsidRPr="007B11F7">
        <w:t xml:space="preserve"> - 2010 m</w:t>
      </w:r>
      <w:r>
        <w:t>artie</w:t>
      </w:r>
      <w:r w:rsidR="00DF7344">
        <w:t xml:space="preserve"> (6 luni)</w:t>
      </w:r>
      <w:r w:rsidRPr="007B11F7">
        <w:t>:</w:t>
      </w:r>
      <w:r w:rsidRPr="00E23A82">
        <w:t xml:space="preserve"> </w:t>
      </w:r>
      <w:r w:rsidR="00DF7344">
        <w:t>bursa p</w:t>
      </w:r>
      <w:r>
        <w:t>ostdoctorală, Comisia de Bursă, Budapesta Ungaria la Universitatea Szent Istv</w:t>
      </w:r>
      <w:proofErr w:type="spellStart"/>
      <w:r>
        <w:rPr>
          <w:lang w:val="hu-HU"/>
        </w:rPr>
        <w:t>án</w:t>
      </w:r>
      <w:proofErr w:type="spellEnd"/>
      <w:r>
        <w:rPr>
          <w:lang w:val="hu-HU"/>
        </w:rPr>
        <w:t xml:space="preserve">, Gödöllő, </w:t>
      </w:r>
      <w:proofErr w:type="spellStart"/>
      <w:r>
        <w:rPr>
          <w:lang w:val="hu-HU"/>
        </w:rPr>
        <w:t>Institutul</w:t>
      </w:r>
      <w:proofErr w:type="spellEnd"/>
      <w:r>
        <w:rPr>
          <w:lang w:val="hu-HU"/>
        </w:rPr>
        <w:t xml:space="preserve"> de </w:t>
      </w:r>
      <w:proofErr w:type="spellStart"/>
      <w:r>
        <w:rPr>
          <w:lang w:val="hu-HU"/>
        </w:rPr>
        <w:t>Protecţia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Plantelor</w:t>
      </w:r>
      <w:proofErr w:type="spellEnd"/>
      <w:r>
        <w:rPr>
          <w:lang w:val="hu-HU"/>
        </w:rPr>
        <w:t>.</w:t>
      </w:r>
    </w:p>
    <w:p w:rsidR="00CE28FB" w:rsidRPr="006D71DF" w:rsidRDefault="00CE28FB" w:rsidP="00CE28FB">
      <w:pPr>
        <w:numPr>
          <w:ilvl w:val="0"/>
          <w:numId w:val="4"/>
        </w:numPr>
        <w:jc w:val="both"/>
      </w:pPr>
      <w:r w:rsidRPr="006D71DF">
        <w:t>2009</w:t>
      </w:r>
      <w:r w:rsidR="00DF7344">
        <w:t xml:space="preserve"> ianuarie – octombrie (9 luni)</w:t>
      </w:r>
      <w:r>
        <w:t>:</w:t>
      </w:r>
      <w:r w:rsidRPr="006D71DF">
        <w:t xml:space="preserve"> Bursa Postdoctorală Marie Curie Transfer of Knowledge, Universitatea Friedrich-Schiller, Institutul de Ecologie, Jena, Germania.</w:t>
      </w:r>
    </w:p>
    <w:p w:rsidR="00CE28FB" w:rsidRPr="006D71DF" w:rsidRDefault="00CE28FB" w:rsidP="00CE28FB">
      <w:pPr>
        <w:numPr>
          <w:ilvl w:val="0"/>
          <w:numId w:val="4"/>
        </w:numPr>
        <w:jc w:val="both"/>
        <w:rPr>
          <w:snapToGrid w:val="0"/>
        </w:rPr>
      </w:pPr>
      <w:r w:rsidRPr="006D71DF">
        <w:lastRenderedPageBreak/>
        <w:t>2008</w:t>
      </w:r>
      <w:r>
        <w:t xml:space="preserve"> – </w:t>
      </w:r>
      <w:r w:rsidR="00EE51B4">
        <w:t>2013</w:t>
      </w:r>
      <w:r>
        <w:t>:</w:t>
      </w:r>
      <w:r w:rsidRPr="006D71DF">
        <w:t xml:space="preserve"> conferenţiar, Universitatea Sapientia, Facultatea de Ştii</w:t>
      </w:r>
      <w:r>
        <w:t>n</w:t>
      </w:r>
      <w:r w:rsidRPr="006D71DF">
        <w:t>ţe T</w:t>
      </w:r>
      <w:r w:rsidR="00DF7344">
        <w:t>ehnice şi Umaniste, Tărgu-Mureş.</w:t>
      </w:r>
      <w:r w:rsidRPr="006D71DF">
        <w:rPr>
          <w:snapToGrid w:val="0"/>
        </w:rPr>
        <w:t xml:space="preserve"> </w:t>
      </w:r>
    </w:p>
    <w:p w:rsidR="00CE28FB" w:rsidRPr="006D71DF" w:rsidRDefault="00CE28FB" w:rsidP="00CE28FB">
      <w:pPr>
        <w:numPr>
          <w:ilvl w:val="0"/>
          <w:numId w:val="4"/>
        </w:numPr>
        <w:jc w:val="both"/>
        <w:rPr>
          <w:snapToGrid w:val="0"/>
        </w:rPr>
      </w:pPr>
      <w:r w:rsidRPr="006D71DF">
        <w:rPr>
          <w:snapToGrid w:val="0"/>
        </w:rPr>
        <w:t>2008</w:t>
      </w:r>
      <w:r w:rsidR="00DF7344">
        <w:rPr>
          <w:snapToGrid w:val="0"/>
        </w:rPr>
        <w:t xml:space="preserve"> ianuarie </w:t>
      </w:r>
      <w:r w:rsidRPr="006D71DF">
        <w:rPr>
          <w:snapToGrid w:val="0"/>
        </w:rPr>
        <w:t>–</w:t>
      </w:r>
      <w:r w:rsidR="00DF7344">
        <w:rPr>
          <w:snapToGrid w:val="0"/>
        </w:rPr>
        <w:t xml:space="preserve"> martie (2 luni)</w:t>
      </w:r>
      <w:r>
        <w:rPr>
          <w:snapToGrid w:val="0"/>
        </w:rPr>
        <w:t>:</w:t>
      </w:r>
      <w:r w:rsidRPr="006D71DF">
        <w:rPr>
          <w:snapToGrid w:val="0"/>
        </w:rPr>
        <w:t xml:space="preserve"> Bursa</w:t>
      </w:r>
      <w:r>
        <w:rPr>
          <w:snapToGrid w:val="0"/>
        </w:rPr>
        <w:t xml:space="preserve"> de C</w:t>
      </w:r>
      <w:r w:rsidRPr="006D71DF">
        <w:rPr>
          <w:snapToGrid w:val="0"/>
        </w:rPr>
        <w:t>ercetare Domus (Academia de Ştiinţe Maghiară, Budapesta)</w:t>
      </w:r>
      <w:r w:rsidR="00915984">
        <w:rPr>
          <w:snapToGrid w:val="0"/>
        </w:rPr>
        <w:t>,</w:t>
      </w:r>
      <w:r w:rsidRPr="006D71DF">
        <w:rPr>
          <w:snapToGrid w:val="0"/>
        </w:rPr>
        <w:t xml:space="preserve"> serior cercetătăr, Universitatea Corvinus Budapesta, </w:t>
      </w:r>
      <w:r w:rsidR="00915984">
        <w:rPr>
          <w:snapToGrid w:val="0"/>
        </w:rPr>
        <w:t>Catedra de Entomologie</w:t>
      </w:r>
      <w:r w:rsidRPr="006D71DF">
        <w:rPr>
          <w:snapToGrid w:val="0"/>
        </w:rPr>
        <w:t>.</w:t>
      </w:r>
    </w:p>
    <w:p w:rsidR="00CE28FB" w:rsidRPr="006D71DF" w:rsidRDefault="00CE28FB" w:rsidP="00CE28FB">
      <w:pPr>
        <w:numPr>
          <w:ilvl w:val="0"/>
          <w:numId w:val="4"/>
        </w:numPr>
        <w:jc w:val="both"/>
        <w:rPr>
          <w:snapToGrid w:val="0"/>
        </w:rPr>
      </w:pPr>
      <w:r w:rsidRPr="006D71DF">
        <w:rPr>
          <w:snapToGrid w:val="0"/>
        </w:rPr>
        <w:t>2004</w:t>
      </w:r>
      <w:r w:rsidR="00DF7344">
        <w:rPr>
          <w:snapToGrid w:val="0"/>
        </w:rPr>
        <w:t xml:space="preserve"> seprembrie (1 lună)</w:t>
      </w:r>
      <w:r>
        <w:rPr>
          <w:snapToGrid w:val="0"/>
        </w:rPr>
        <w:t>:</w:t>
      </w:r>
      <w:r w:rsidRPr="006D71DF">
        <w:rPr>
          <w:snapToGrid w:val="0"/>
        </w:rPr>
        <w:t xml:space="preserve"> Bursa</w:t>
      </w:r>
      <w:r>
        <w:rPr>
          <w:snapToGrid w:val="0"/>
        </w:rPr>
        <w:t xml:space="preserve"> de C</w:t>
      </w:r>
      <w:r w:rsidRPr="006D71DF">
        <w:rPr>
          <w:snapToGrid w:val="0"/>
        </w:rPr>
        <w:t>ercetare Domus (Academia de Ştiinţe Maghiar</w:t>
      </w:r>
      <w:r>
        <w:rPr>
          <w:snapToGrid w:val="0"/>
        </w:rPr>
        <w:t>ă, Budapesta), serior cercetăto</w:t>
      </w:r>
      <w:r w:rsidRPr="006D71DF">
        <w:rPr>
          <w:snapToGrid w:val="0"/>
        </w:rPr>
        <w:t xml:space="preserve">r, Universitatea Corvinus Budapesta, </w:t>
      </w:r>
      <w:r w:rsidR="00915984">
        <w:rPr>
          <w:snapToGrid w:val="0"/>
        </w:rPr>
        <w:t>Catedra de Entomologie</w:t>
      </w:r>
      <w:r w:rsidRPr="006D71DF">
        <w:rPr>
          <w:snapToGrid w:val="0"/>
        </w:rPr>
        <w:t>.</w:t>
      </w:r>
    </w:p>
    <w:p w:rsidR="00CE28FB" w:rsidRPr="006D71DF" w:rsidRDefault="00CE28FB" w:rsidP="00CE28FB">
      <w:pPr>
        <w:numPr>
          <w:ilvl w:val="0"/>
          <w:numId w:val="4"/>
        </w:numPr>
        <w:jc w:val="both"/>
      </w:pPr>
      <w:r w:rsidRPr="006D71DF">
        <w:t>2004-2008</w:t>
      </w:r>
      <w:r>
        <w:t>:</w:t>
      </w:r>
      <w:r w:rsidRPr="006D71DF">
        <w:t xml:space="preserve"> şef lucrări, Universitatea Sapientia, Facultatea de Ştii</w:t>
      </w:r>
      <w:r>
        <w:t>n</w:t>
      </w:r>
      <w:r w:rsidRPr="006D71DF">
        <w:t>ţe Tehnice şi Umaniste, Tărgu-Mureş,</w:t>
      </w:r>
    </w:p>
    <w:p w:rsidR="00CE28FB" w:rsidRPr="006D71DF" w:rsidRDefault="00CE28FB" w:rsidP="00CE28FB">
      <w:pPr>
        <w:numPr>
          <w:ilvl w:val="0"/>
          <w:numId w:val="4"/>
        </w:numPr>
        <w:jc w:val="both"/>
        <w:rPr>
          <w:snapToGrid w:val="0"/>
        </w:rPr>
      </w:pPr>
      <w:r w:rsidRPr="006D71DF">
        <w:rPr>
          <w:snapToGrid w:val="0"/>
        </w:rPr>
        <w:t>2004/09/01 – 2007/08/31</w:t>
      </w:r>
      <w:r w:rsidR="00DF7344">
        <w:rPr>
          <w:snapToGrid w:val="0"/>
        </w:rPr>
        <w:t xml:space="preserve"> (36 luni)</w:t>
      </w:r>
      <w:r>
        <w:rPr>
          <w:snapToGrid w:val="0"/>
        </w:rPr>
        <w:t xml:space="preserve">: </w:t>
      </w:r>
      <w:r w:rsidRPr="006D71DF">
        <w:rPr>
          <w:snapToGrid w:val="0"/>
        </w:rPr>
        <w:t xml:space="preserve">Bursa de Cercetare </w:t>
      </w:r>
      <w:r w:rsidR="002C4EDC">
        <w:rPr>
          <w:snapToGrid w:val="0"/>
        </w:rPr>
        <w:t>P</w:t>
      </w:r>
      <w:r w:rsidRPr="006D71DF">
        <w:rPr>
          <w:snapToGrid w:val="0"/>
        </w:rPr>
        <w:t xml:space="preserve">ostdoctorală „Bolyai János” (Academia de Ştiinţe Maghiară), cercetător postdoctoral, Universitatea Corvinus Budapesta, </w:t>
      </w:r>
      <w:r w:rsidR="00B342DD">
        <w:rPr>
          <w:snapToGrid w:val="0"/>
        </w:rPr>
        <w:t>Catedra de Entomologie</w:t>
      </w:r>
      <w:r w:rsidRPr="006D71DF">
        <w:rPr>
          <w:snapToGrid w:val="0"/>
        </w:rPr>
        <w:t>.</w:t>
      </w:r>
    </w:p>
    <w:p w:rsidR="00CE28FB" w:rsidRPr="00667412" w:rsidRDefault="00CE28FB" w:rsidP="00CE28FB">
      <w:pPr>
        <w:numPr>
          <w:ilvl w:val="0"/>
          <w:numId w:val="4"/>
        </w:numPr>
        <w:jc w:val="both"/>
        <w:rPr>
          <w:snapToGrid w:val="0"/>
        </w:rPr>
      </w:pPr>
      <w:r w:rsidRPr="006D71DF">
        <w:rPr>
          <w:snapToGrid w:val="0"/>
        </w:rPr>
        <w:t>2002</w:t>
      </w:r>
      <w:r w:rsidR="00DF7344">
        <w:rPr>
          <w:snapToGrid w:val="0"/>
        </w:rPr>
        <w:t xml:space="preserve"> august –octombrie (3 luni)</w:t>
      </w:r>
      <w:r>
        <w:rPr>
          <w:snapToGrid w:val="0"/>
        </w:rPr>
        <w:t>:</w:t>
      </w:r>
      <w:r w:rsidRPr="006D71DF">
        <w:rPr>
          <w:snapToGrid w:val="0"/>
        </w:rPr>
        <w:t xml:space="preserve"> Asistent d</w:t>
      </w:r>
      <w:r w:rsidR="00915984">
        <w:rPr>
          <w:snapToGrid w:val="0"/>
        </w:rPr>
        <w:t xml:space="preserve">e cercetare în Marea Britanie, </w:t>
      </w:r>
      <w:r w:rsidRPr="006D71DF">
        <w:rPr>
          <w:snapToGrid w:val="0"/>
        </w:rPr>
        <w:t xml:space="preserve">East Malling Research, </w:t>
      </w:r>
      <w:r w:rsidR="00915984">
        <w:rPr>
          <w:snapToGrid w:val="0"/>
        </w:rPr>
        <w:t xml:space="preserve">Departamentul de Entomologie, </w:t>
      </w:r>
      <w:r w:rsidRPr="006D71DF">
        <w:rPr>
          <w:snapToGrid w:val="0"/>
        </w:rPr>
        <w:t>Kent, UK.</w:t>
      </w:r>
    </w:p>
    <w:p w:rsidR="00CE28FB" w:rsidRPr="006D71DF" w:rsidRDefault="00CE28FB" w:rsidP="00CE28FB">
      <w:pPr>
        <w:numPr>
          <w:ilvl w:val="0"/>
          <w:numId w:val="4"/>
        </w:numPr>
        <w:jc w:val="both"/>
        <w:rPr>
          <w:snapToGrid w:val="0"/>
        </w:rPr>
      </w:pPr>
      <w:r>
        <w:rPr>
          <w:snapToGrid w:val="0"/>
        </w:rPr>
        <w:t>2002/10/01–2003/07/31</w:t>
      </w:r>
      <w:r w:rsidR="00DF7344">
        <w:rPr>
          <w:snapToGrid w:val="0"/>
        </w:rPr>
        <w:t xml:space="preserve"> (10 luni)</w:t>
      </w:r>
      <w:r>
        <w:rPr>
          <w:snapToGrid w:val="0"/>
        </w:rPr>
        <w:t>:</w:t>
      </w:r>
      <w:r w:rsidRPr="006D71DF">
        <w:rPr>
          <w:snapToGrid w:val="0"/>
        </w:rPr>
        <w:t xml:space="preserve"> Bursa postdoctorală a Fund</w:t>
      </w:r>
      <w:r>
        <w:rPr>
          <w:snapToGrid w:val="0"/>
        </w:rPr>
        <w:t>aţiei „Sapientia” (Budapesta). Cercetător P</w:t>
      </w:r>
      <w:r w:rsidRPr="006D71DF">
        <w:rPr>
          <w:snapToGrid w:val="0"/>
        </w:rPr>
        <w:t xml:space="preserve">ostdoctoral, Universitatea Corvinus Budapesta, </w:t>
      </w:r>
      <w:r w:rsidR="00915984">
        <w:rPr>
          <w:snapToGrid w:val="0"/>
        </w:rPr>
        <w:t>Catedra de Entomologie</w:t>
      </w:r>
      <w:r w:rsidRPr="006D71DF">
        <w:rPr>
          <w:snapToGrid w:val="0"/>
        </w:rPr>
        <w:t>.</w:t>
      </w:r>
    </w:p>
    <w:p w:rsidR="00CE28FB" w:rsidRPr="006D71DF" w:rsidRDefault="00CE28FB" w:rsidP="00CE28FB">
      <w:pPr>
        <w:numPr>
          <w:ilvl w:val="0"/>
          <w:numId w:val="4"/>
        </w:numPr>
        <w:jc w:val="both"/>
        <w:rPr>
          <w:snapToGrid w:val="0"/>
        </w:rPr>
      </w:pPr>
      <w:r>
        <w:rPr>
          <w:snapToGrid w:val="0"/>
        </w:rPr>
        <w:t>1999/09/01–2002/08/31</w:t>
      </w:r>
      <w:r w:rsidR="00DF7344">
        <w:rPr>
          <w:snapToGrid w:val="0"/>
        </w:rPr>
        <w:t xml:space="preserve"> (36 luni)</w:t>
      </w:r>
      <w:r>
        <w:rPr>
          <w:snapToGrid w:val="0"/>
        </w:rPr>
        <w:t xml:space="preserve">: </w:t>
      </w:r>
      <w:r w:rsidRPr="006D71DF">
        <w:rPr>
          <w:snapToGrid w:val="0"/>
        </w:rPr>
        <w:t>Bursa de doctorat a Min</w:t>
      </w:r>
      <w:r w:rsidR="00915984">
        <w:rPr>
          <w:snapToGrid w:val="0"/>
        </w:rPr>
        <w:t xml:space="preserve">isterului de Educaţie Maghiară, </w:t>
      </w:r>
      <w:r w:rsidR="00915984" w:rsidRPr="006D71DF">
        <w:rPr>
          <w:snapToGrid w:val="0"/>
        </w:rPr>
        <w:t xml:space="preserve">Universitatea Corvinus Budapesta, </w:t>
      </w:r>
      <w:r w:rsidR="00915984">
        <w:rPr>
          <w:snapToGrid w:val="0"/>
        </w:rPr>
        <w:t>Catedra de Entomologie.</w:t>
      </w:r>
    </w:p>
    <w:p w:rsidR="00CE28FB" w:rsidRDefault="00CE28FB" w:rsidP="00CE28FB">
      <w:pPr>
        <w:rPr>
          <w:b/>
          <w:color w:val="000000"/>
        </w:rPr>
      </w:pPr>
    </w:p>
    <w:p w:rsidR="00CE28FB" w:rsidRDefault="00CE28FB" w:rsidP="00CE28FB">
      <w:pPr>
        <w:rPr>
          <w:b/>
          <w:color w:val="000000"/>
        </w:rPr>
      </w:pPr>
      <w:r w:rsidRPr="006D71DF">
        <w:rPr>
          <w:b/>
          <w:color w:val="000000"/>
        </w:rPr>
        <w:t>Alte funcţii deţinute (nedidactice)</w:t>
      </w:r>
    </w:p>
    <w:p w:rsidR="001F1CA2" w:rsidRPr="006D71DF" w:rsidRDefault="001F1CA2" w:rsidP="00CE28FB">
      <w:pPr>
        <w:rPr>
          <w:b/>
          <w:color w:val="000000"/>
        </w:rPr>
      </w:pPr>
    </w:p>
    <w:p w:rsidR="00CE28FB" w:rsidRPr="002845DD" w:rsidRDefault="002845DD" w:rsidP="002845DD">
      <w:pPr>
        <w:pStyle w:val="Listaszerbekezds"/>
        <w:numPr>
          <w:ilvl w:val="0"/>
          <w:numId w:val="5"/>
        </w:numPr>
        <w:jc w:val="both"/>
        <w:rPr>
          <w:lang w:val="ro-RO"/>
        </w:rPr>
      </w:pPr>
      <w:r>
        <w:t xml:space="preserve">2012 – actual. Secretar </w:t>
      </w:r>
      <w:r w:rsidRPr="002845DD">
        <w:rPr>
          <w:lang w:val="ro-RO"/>
        </w:rPr>
        <w:t>ştiinţific, Facultatea de Ştiinţe Tehnice şi Umaniste, Universitatea Sapientia.</w:t>
      </w:r>
    </w:p>
    <w:p w:rsidR="002845DD" w:rsidRPr="002845DD" w:rsidRDefault="002845DD" w:rsidP="002845DD">
      <w:pPr>
        <w:pStyle w:val="Listaszerbekezds"/>
        <w:numPr>
          <w:ilvl w:val="0"/>
          <w:numId w:val="5"/>
        </w:numPr>
        <w:jc w:val="both"/>
      </w:pPr>
      <w:r w:rsidRPr="002845DD">
        <w:rPr>
          <w:lang w:val="ro-RO"/>
        </w:rPr>
        <w:t>2012 – actual, responsabil Master Protecţia Plantelor, Facultatea de Ştiinţe Tehnice şi Umaniste, Universitatea Sapientia.</w:t>
      </w:r>
    </w:p>
    <w:p w:rsidR="002845DD" w:rsidRPr="002845DD" w:rsidRDefault="002C4EDC" w:rsidP="002845DD">
      <w:pPr>
        <w:pStyle w:val="Listaszerbekezds"/>
        <w:numPr>
          <w:ilvl w:val="0"/>
          <w:numId w:val="5"/>
        </w:numPr>
        <w:jc w:val="both"/>
      </w:pPr>
      <w:r>
        <w:rPr>
          <w:lang w:val="ro-RO"/>
        </w:rPr>
        <w:t>2011 – actual, director grupul</w:t>
      </w:r>
      <w:r w:rsidR="002845DD">
        <w:rPr>
          <w:lang w:val="ro-RO"/>
        </w:rPr>
        <w:t>u</w:t>
      </w:r>
      <w:r>
        <w:rPr>
          <w:lang w:val="ro-RO"/>
        </w:rPr>
        <w:t>i</w:t>
      </w:r>
      <w:r w:rsidR="002845DD">
        <w:rPr>
          <w:lang w:val="ro-RO"/>
        </w:rPr>
        <w:t xml:space="preserve"> de cercetare Protecţia Plantelor, Facultatea de Ştiinţe Tehnice şi Umaniste, Universitatea Sapientia.</w:t>
      </w:r>
    </w:p>
    <w:p w:rsidR="002845DD" w:rsidRPr="002845DD" w:rsidRDefault="002845DD" w:rsidP="002845DD">
      <w:pPr>
        <w:pStyle w:val="Listaszerbekezds"/>
        <w:numPr>
          <w:ilvl w:val="0"/>
          <w:numId w:val="5"/>
        </w:numPr>
        <w:jc w:val="both"/>
        <w:rPr>
          <w:lang w:val="ro-RO"/>
        </w:rPr>
      </w:pPr>
      <w:r w:rsidRPr="002845DD">
        <w:t xml:space="preserve">2009 – actual, director </w:t>
      </w:r>
      <w:r>
        <w:t xml:space="preserve">Centrului de Cercetare SHBCA, </w:t>
      </w:r>
      <w:r w:rsidRPr="002845DD">
        <w:rPr>
          <w:lang w:val="ro-RO"/>
        </w:rPr>
        <w:t>Facultatea de Ştiinţe Tehnice şi Umaniste, Universitatea Sapientia.</w:t>
      </w:r>
    </w:p>
    <w:p w:rsidR="002845DD" w:rsidRPr="002845DD" w:rsidRDefault="002845DD" w:rsidP="002845DD">
      <w:pPr>
        <w:pStyle w:val="Listaszerbekezds"/>
        <w:numPr>
          <w:ilvl w:val="0"/>
          <w:numId w:val="5"/>
        </w:numPr>
        <w:jc w:val="both"/>
        <w:rPr>
          <w:lang w:val="ro-RO"/>
        </w:rPr>
      </w:pPr>
      <w:r w:rsidRPr="002845DD">
        <w:rPr>
          <w:lang w:val="ro-RO"/>
        </w:rPr>
        <w:t xml:space="preserve">2008-2010 </w:t>
      </w:r>
      <w:r w:rsidR="00937C2E">
        <w:rPr>
          <w:lang w:val="ro-RO"/>
        </w:rPr>
        <w:t>a</w:t>
      </w:r>
      <w:r w:rsidRPr="002845DD">
        <w:rPr>
          <w:lang w:val="ro-RO"/>
        </w:rPr>
        <w:t xml:space="preserve">djunct şef de catedră, Catedra de Horticultură, Facultatea de Ştiinţe Tehnice şi Umaniste, Universitatea Sapientia. </w:t>
      </w:r>
    </w:p>
    <w:p w:rsidR="002845DD" w:rsidRPr="006D71DF" w:rsidRDefault="002845DD" w:rsidP="00CE28FB">
      <w:pPr>
        <w:rPr>
          <w:b/>
        </w:rPr>
      </w:pPr>
    </w:p>
    <w:p w:rsidR="001F1CA2" w:rsidRDefault="00CE28FB" w:rsidP="00CE28FB">
      <w:pPr>
        <w:rPr>
          <w:b/>
        </w:rPr>
      </w:pPr>
      <w:r w:rsidRPr="006D71DF">
        <w:rPr>
          <w:b/>
        </w:rPr>
        <w:t>Limbi străine cunoscute</w:t>
      </w:r>
    </w:p>
    <w:p w:rsidR="00CE28FB" w:rsidRPr="006D71DF" w:rsidRDefault="00CE28FB" w:rsidP="00CE28FB">
      <w:pPr>
        <w:rPr>
          <w:b/>
        </w:rPr>
      </w:pPr>
      <w:r w:rsidRPr="006D71DF">
        <w:rPr>
          <w:b/>
        </w:rPr>
        <w:t xml:space="preserve"> </w:t>
      </w:r>
    </w:p>
    <w:p w:rsidR="00CE28FB" w:rsidRPr="006D71DF" w:rsidRDefault="00CE28FB" w:rsidP="00CE28FB">
      <w:r w:rsidRPr="006D71DF">
        <w:t>Maghiară, limba maternă</w:t>
      </w:r>
    </w:p>
    <w:p w:rsidR="00CE28FB" w:rsidRPr="006D71DF" w:rsidRDefault="00CE28FB" w:rsidP="00CE28FB">
      <w:r w:rsidRPr="006D71DF">
        <w:t>Română, nivel superior vorbit/scris</w:t>
      </w:r>
    </w:p>
    <w:p w:rsidR="00CE28FB" w:rsidRPr="006D71DF" w:rsidRDefault="00CE28FB" w:rsidP="00CE28FB">
      <w:r w:rsidRPr="006D71DF">
        <w:t>Engleză, nivel superior vorbit/scris</w:t>
      </w:r>
      <w:r w:rsidRPr="006D71DF">
        <w:rPr>
          <w:i/>
        </w:rPr>
        <w:t xml:space="preserve"> </w:t>
      </w:r>
      <w:r w:rsidRPr="006D71DF">
        <w:t xml:space="preserve">(Pitman ESOL Qualifications, London) </w:t>
      </w:r>
    </w:p>
    <w:p w:rsidR="00CE28FB" w:rsidRDefault="00CE28FB" w:rsidP="00CE28FB">
      <w:pPr>
        <w:pStyle w:val="Cmsor2"/>
        <w:rPr>
          <w:color w:val="000000"/>
          <w:sz w:val="24"/>
          <w:lang w:val="ro-MO"/>
        </w:rPr>
      </w:pPr>
    </w:p>
    <w:p w:rsidR="00CE28FB" w:rsidRDefault="00CE28FB" w:rsidP="00CE28FB">
      <w:pPr>
        <w:pStyle w:val="Cmsor2"/>
        <w:rPr>
          <w:color w:val="000000"/>
          <w:sz w:val="24"/>
          <w:lang w:val="ro-MO"/>
        </w:rPr>
      </w:pPr>
      <w:r w:rsidRPr="006D71DF">
        <w:rPr>
          <w:color w:val="000000"/>
          <w:sz w:val="24"/>
          <w:lang w:val="ro-MO"/>
        </w:rPr>
        <w:t xml:space="preserve">Activitatea didactică </w:t>
      </w:r>
      <w:r w:rsidRPr="001F1CA2">
        <w:rPr>
          <w:b w:val="0"/>
          <w:color w:val="000000"/>
          <w:sz w:val="24"/>
          <w:lang w:val="ro-MO"/>
        </w:rPr>
        <w:t>(cursuri, seminarii, lucrări practice conduse)</w:t>
      </w:r>
    </w:p>
    <w:p w:rsidR="001F1CA2" w:rsidRPr="001F1CA2" w:rsidRDefault="001F1CA2" w:rsidP="001F1CA2"/>
    <w:p w:rsidR="00CE28FB" w:rsidRPr="006D71DF" w:rsidRDefault="00CE28FB" w:rsidP="00CE28FB">
      <w:r w:rsidRPr="006D71DF">
        <w:rPr>
          <w:b/>
        </w:rPr>
        <w:t>Cursuri:</w:t>
      </w:r>
    </w:p>
    <w:p w:rsidR="00CE28FB" w:rsidRPr="006D71DF" w:rsidRDefault="00CE28FB" w:rsidP="00CE28FB">
      <w:pPr>
        <w:jc w:val="both"/>
      </w:pPr>
      <w:r w:rsidRPr="006D71DF">
        <w:t>Entomologie I, II. (2004 - în prezent)</w:t>
      </w:r>
    </w:p>
    <w:p w:rsidR="00CE28FB" w:rsidRPr="006D71DF" w:rsidRDefault="00CE28FB" w:rsidP="00CE28FB">
      <w:pPr>
        <w:jc w:val="both"/>
      </w:pPr>
      <w:r w:rsidRPr="006D71DF">
        <w:t>Fitopatologie (2004 - în prezent)</w:t>
      </w:r>
    </w:p>
    <w:p w:rsidR="00CE28FB" w:rsidRPr="006D71DF" w:rsidRDefault="00CE28FB" w:rsidP="00CE28FB">
      <w:pPr>
        <w:jc w:val="both"/>
      </w:pPr>
      <w:r w:rsidRPr="006D71DF">
        <w:t>Ecol</w:t>
      </w:r>
      <w:r w:rsidR="00EE51B4">
        <w:t>ogie generală (2005 - 2013</w:t>
      </w:r>
      <w:r w:rsidRPr="006D71DF">
        <w:t>)</w:t>
      </w:r>
    </w:p>
    <w:p w:rsidR="00CE28FB" w:rsidRPr="006D71DF" w:rsidRDefault="00CE28FB" w:rsidP="00CE28FB">
      <w:pPr>
        <w:jc w:val="both"/>
      </w:pPr>
      <w:r w:rsidRPr="006D71DF">
        <w:t>Prognoză şi carantină fitosanitară (2006 -</w:t>
      </w:r>
      <w:r w:rsidR="00275E4B" w:rsidRPr="00275E4B">
        <w:t xml:space="preserve"> </w:t>
      </w:r>
      <w:r w:rsidR="00275E4B" w:rsidRPr="006D71DF">
        <w:t>în prezent</w:t>
      </w:r>
      <w:r w:rsidRPr="006D71DF">
        <w:t>)</w:t>
      </w:r>
    </w:p>
    <w:p w:rsidR="00CE28FB" w:rsidRPr="006D71DF" w:rsidRDefault="00CE28FB" w:rsidP="00CE28FB">
      <w:pPr>
        <w:jc w:val="both"/>
      </w:pPr>
      <w:r w:rsidRPr="006D71DF">
        <w:t>Protecţia integrată a plantelor (2007-</w:t>
      </w:r>
      <w:r w:rsidR="00275E4B">
        <w:t>2009</w:t>
      </w:r>
      <w:r w:rsidRPr="006D71DF">
        <w:t>)</w:t>
      </w:r>
    </w:p>
    <w:p w:rsidR="00CE28FB" w:rsidRPr="006D71DF" w:rsidRDefault="00CE28FB" w:rsidP="00CE28FB">
      <w:pPr>
        <w:ind w:left="360"/>
        <w:jc w:val="both"/>
      </w:pPr>
    </w:p>
    <w:p w:rsidR="00CE28FB" w:rsidRPr="006D71DF" w:rsidRDefault="00CE28FB" w:rsidP="00CE28FB">
      <w:pPr>
        <w:keepNext/>
        <w:rPr>
          <w:b/>
        </w:rPr>
      </w:pPr>
      <w:r w:rsidRPr="006D71DF">
        <w:rPr>
          <w:b/>
        </w:rPr>
        <w:lastRenderedPageBreak/>
        <w:t>Lucrări practice:</w:t>
      </w:r>
    </w:p>
    <w:p w:rsidR="00CE28FB" w:rsidRPr="006D71DF" w:rsidRDefault="00CE28FB" w:rsidP="00CE28FB">
      <w:pPr>
        <w:jc w:val="both"/>
      </w:pPr>
      <w:r w:rsidRPr="006D71DF">
        <w:t>Entomologie I, II. (2004 - 2007)</w:t>
      </w:r>
    </w:p>
    <w:p w:rsidR="00CE28FB" w:rsidRPr="006D71DF" w:rsidRDefault="00CE28FB" w:rsidP="00CE28FB">
      <w:pPr>
        <w:jc w:val="both"/>
      </w:pPr>
      <w:r w:rsidRPr="006D71DF">
        <w:t>Fitopatologie I, II. (2004 - 2007)</w:t>
      </w:r>
    </w:p>
    <w:p w:rsidR="00CE28FB" w:rsidRPr="006D71DF" w:rsidRDefault="00CE28FB" w:rsidP="00CE28FB">
      <w:pPr>
        <w:jc w:val="both"/>
      </w:pPr>
      <w:r w:rsidRPr="006D71DF">
        <w:t xml:space="preserve">Ecologie generală (2005 - </w:t>
      </w:r>
      <w:r>
        <w:t>2009</w:t>
      </w:r>
      <w:r w:rsidRPr="006D71DF">
        <w:t>)</w:t>
      </w:r>
    </w:p>
    <w:p w:rsidR="00CE28FB" w:rsidRPr="006D71DF" w:rsidRDefault="00CE28FB" w:rsidP="00CE28FB">
      <w:pPr>
        <w:jc w:val="both"/>
      </w:pPr>
      <w:r w:rsidRPr="006D71DF">
        <w:t>Prognoză şi carantină fitosanitară (2006 -200</w:t>
      </w:r>
      <w:r>
        <w:t>7</w:t>
      </w:r>
      <w:r w:rsidRPr="006D71DF">
        <w:t>)</w:t>
      </w:r>
    </w:p>
    <w:p w:rsidR="00CE28FB" w:rsidRPr="006D71DF" w:rsidRDefault="00CE28FB" w:rsidP="00CE28FB">
      <w:pPr>
        <w:jc w:val="both"/>
      </w:pPr>
      <w:r w:rsidRPr="006D71DF">
        <w:t>Protecţia integrată a plantelor (2006-2007)</w:t>
      </w:r>
    </w:p>
    <w:p w:rsidR="00E021EA" w:rsidRDefault="00E021EA" w:rsidP="001F1CA2">
      <w:pPr>
        <w:pStyle w:val="Cmsor4"/>
        <w:jc w:val="left"/>
        <w:rPr>
          <w:i w:val="0"/>
          <w:color w:val="000000"/>
          <w:sz w:val="24"/>
        </w:rPr>
      </w:pPr>
    </w:p>
    <w:p w:rsidR="001F1CA2" w:rsidRDefault="001F1CA2" w:rsidP="001F1CA2">
      <w:pPr>
        <w:pStyle w:val="Cmsor4"/>
        <w:jc w:val="left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Activitatea de cercetare</w:t>
      </w:r>
    </w:p>
    <w:p w:rsidR="001F1CA2" w:rsidRPr="00C337B5" w:rsidRDefault="001F1CA2" w:rsidP="00500E75">
      <w:pPr>
        <w:autoSpaceDE w:val="0"/>
        <w:autoSpaceDN w:val="0"/>
        <w:adjustRightInd w:val="0"/>
        <w:jc w:val="both"/>
        <w:rPr>
          <w:b/>
          <w:i/>
          <w:lang w:eastAsia="hu-HU"/>
        </w:rPr>
      </w:pPr>
      <w:r w:rsidRPr="00C337B5">
        <w:rPr>
          <w:b/>
        </w:rPr>
        <w:t>Contracte de cercetare</w:t>
      </w:r>
      <w:r w:rsidR="00500E75">
        <w:rPr>
          <w:b/>
        </w:rPr>
        <w:t xml:space="preserve"> obţinute prin competiţie</w:t>
      </w:r>
    </w:p>
    <w:p w:rsidR="001F1CA2" w:rsidRPr="00C337B5" w:rsidRDefault="001F1CA2" w:rsidP="001F1CA2">
      <w:pPr>
        <w:jc w:val="both"/>
        <w:rPr>
          <w:b/>
          <w:i/>
          <w:lang w:eastAsia="hu-HU"/>
        </w:rPr>
      </w:pPr>
    </w:p>
    <w:p w:rsidR="00500E75" w:rsidRPr="00283093" w:rsidRDefault="00500E75" w:rsidP="00500E75">
      <w:pPr>
        <w:numPr>
          <w:ilvl w:val="0"/>
          <w:numId w:val="10"/>
        </w:numPr>
        <w:jc w:val="both"/>
        <w:rPr>
          <w:b/>
          <w:snapToGrid w:val="0"/>
        </w:rPr>
      </w:pPr>
      <w:r w:rsidRPr="00283093">
        <w:rPr>
          <w:b/>
          <w:iCs/>
          <w:lang w:eastAsia="hu-HU"/>
        </w:rPr>
        <w:t>Director de proiect</w:t>
      </w:r>
      <w:r w:rsidRPr="00283093">
        <w:rPr>
          <w:b/>
          <w:lang w:eastAsia="hu-HU"/>
        </w:rPr>
        <w:t xml:space="preserve">: </w:t>
      </w:r>
      <w:r w:rsidRPr="00283093">
        <w:rPr>
          <w:lang w:val="ro-RO"/>
        </w:rPr>
        <w:t>PN-II-RU-TE-2011-3-0096</w:t>
      </w:r>
      <w:r w:rsidRPr="00283093">
        <w:rPr>
          <w:lang w:val="it-IT"/>
        </w:rPr>
        <w:t xml:space="preserve"> (</w:t>
      </w:r>
      <w:r w:rsidRPr="00283093">
        <w:rPr>
          <w:lang w:val="ro-RO"/>
        </w:rPr>
        <w:t>Schimb de plante gazde sub influenţa prădătorilor – studiul de caz ale evoluţiei rapidă la păduchii de mazăre</w:t>
      </w:r>
      <w:r w:rsidRPr="00283093">
        <w:rPr>
          <w:bCs/>
          <w:lang w:val="it-IT"/>
        </w:rPr>
        <w:t>)</w:t>
      </w:r>
      <w:r w:rsidRPr="00283093">
        <w:rPr>
          <w:lang w:val="it-IT"/>
        </w:rPr>
        <w:t>, UEFISCDI, 2011-2014</w:t>
      </w:r>
      <w:r>
        <w:rPr>
          <w:lang w:val="it-IT"/>
        </w:rPr>
        <w:t xml:space="preserve">. </w:t>
      </w:r>
      <w:r w:rsidRPr="001F1CA2">
        <w:rPr>
          <w:b/>
          <w:color w:val="000000"/>
        </w:rPr>
        <w:t xml:space="preserve">Valoare </w:t>
      </w:r>
      <w:r>
        <w:rPr>
          <w:b/>
          <w:color w:val="000000"/>
        </w:rPr>
        <w:t>150 0</w:t>
      </w:r>
      <w:r w:rsidRPr="001F1CA2">
        <w:rPr>
          <w:b/>
          <w:color w:val="000000"/>
        </w:rPr>
        <w:t>00 euro</w:t>
      </w:r>
      <w:r>
        <w:rPr>
          <w:b/>
          <w:color w:val="000000"/>
        </w:rPr>
        <w:t xml:space="preserve"> </w:t>
      </w:r>
      <w:r w:rsidRPr="001F1CA2">
        <w:rPr>
          <w:color w:val="000000"/>
        </w:rPr>
        <w:t>(</w:t>
      </w:r>
      <w:r>
        <w:rPr>
          <w:color w:val="000000"/>
        </w:rPr>
        <w:t>3</w:t>
      </w:r>
      <w:r w:rsidRPr="001F1CA2">
        <w:rPr>
          <w:color w:val="000000"/>
        </w:rPr>
        <w:t xml:space="preserve"> lucrare ISI)</w:t>
      </w:r>
      <w:r>
        <w:rPr>
          <w:color w:val="000000"/>
        </w:rPr>
        <w:t>.</w:t>
      </w:r>
    </w:p>
    <w:p w:rsidR="00500E75" w:rsidRPr="00283093" w:rsidRDefault="00500E75" w:rsidP="00500E75">
      <w:pPr>
        <w:ind w:left="720"/>
        <w:jc w:val="both"/>
        <w:rPr>
          <w:b/>
          <w:snapToGrid w:val="0"/>
        </w:rPr>
      </w:pPr>
    </w:p>
    <w:p w:rsidR="00500E75" w:rsidRPr="00500E75" w:rsidRDefault="00500E75" w:rsidP="00500E75">
      <w:pPr>
        <w:numPr>
          <w:ilvl w:val="0"/>
          <w:numId w:val="10"/>
        </w:numPr>
        <w:jc w:val="both"/>
        <w:rPr>
          <w:b/>
          <w:snapToGrid w:val="0"/>
        </w:rPr>
      </w:pPr>
      <w:r w:rsidRPr="00283093">
        <w:rPr>
          <w:b/>
          <w:iCs/>
          <w:lang w:eastAsia="hu-HU"/>
        </w:rPr>
        <w:t>Director de proiect</w:t>
      </w:r>
      <w:r w:rsidRPr="00283093">
        <w:rPr>
          <w:b/>
          <w:lang w:eastAsia="hu-HU"/>
        </w:rPr>
        <w:t xml:space="preserve">: </w:t>
      </w:r>
      <w:r w:rsidRPr="00283093">
        <w:rPr>
          <w:snapToGrid w:val="0"/>
        </w:rPr>
        <w:t>„Rerla</w:t>
      </w:r>
      <w:r w:rsidRPr="00283093">
        <w:rPr>
          <w:snapToGrid w:val="0"/>
          <w:lang w:val="ro-RO"/>
        </w:rPr>
        <w:t xml:space="preserve">ţii plante-păduci-prădători la vetricea </w:t>
      </w:r>
      <w:r w:rsidRPr="00283093">
        <w:rPr>
          <w:snapToGrid w:val="0"/>
        </w:rPr>
        <w:t>(</w:t>
      </w:r>
      <w:r w:rsidRPr="00283093">
        <w:rPr>
          <w:snapToGrid w:val="0"/>
          <w:lang w:val="ro-RO"/>
        </w:rPr>
        <w:t xml:space="preserve">Tanacetum vulgare) </w:t>
      </w:r>
      <w:r w:rsidRPr="00283093">
        <w:rPr>
          <w:b/>
          <w:snapToGrid w:val="0"/>
        </w:rPr>
        <w:t xml:space="preserve"> </w:t>
      </w:r>
      <w:r w:rsidRPr="00283093">
        <w:rPr>
          <w:snapToGrid w:val="0"/>
        </w:rPr>
        <w:t>2012 – 2014 Universitatea Sapientia – Fundaţia Sapientia, Institutul Programelor de Cercetare</w:t>
      </w:r>
      <w:r w:rsidRPr="00283093">
        <w:rPr>
          <w:b/>
          <w:snapToGrid w:val="0"/>
          <w:color w:val="000000"/>
        </w:rPr>
        <w:t xml:space="preserve">. </w:t>
      </w:r>
      <w:hyperlink r:id="rId5" w:history="1">
        <w:r w:rsidRPr="00283093">
          <w:rPr>
            <w:rStyle w:val="Hiperhivatkozs"/>
            <w:snapToGrid w:val="0"/>
          </w:rPr>
          <w:t>www.</w:t>
        </w:r>
        <w:r w:rsidRPr="00283093">
          <w:rPr>
            <w:rStyle w:val="Hiperhivatkozs"/>
          </w:rPr>
          <w:t xml:space="preserve"> kpi.sapientia.ro</w:t>
        </w:r>
      </w:hyperlink>
      <w:r w:rsidRPr="00283093">
        <w:rPr>
          <w:snapToGrid w:val="0"/>
          <w:color w:val="000000"/>
        </w:rPr>
        <w:t>.</w:t>
      </w:r>
      <w:r>
        <w:rPr>
          <w:snapToGrid w:val="0"/>
          <w:color w:val="000000"/>
        </w:rPr>
        <w:t xml:space="preserve"> </w:t>
      </w:r>
      <w:r w:rsidRPr="001F1CA2">
        <w:rPr>
          <w:b/>
          <w:color w:val="000000"/>
        </w:rPr>
        <w:t xml:space="preserve">Valoare </w:t>
      </w:r>
      <w:r>
        <w:rPr>
          <w:b/>
          <w:color w:val="000000"/>
        </w:rPr>
        <w:t>10 000</w:t>
      </w:r>
      <w:r w:rsidRPr="001F1CA2">
        <w:rPr>
          <w:b/>
          <w:color w:val="000000"/>
        </w:rPr>
        <w:t xml:space="preserve"> euro</w:t>
      </w:r>
      <w:r>
        <w:rPr>
          <w:b/>
          <w:color w:val="000000"/>
        </w:rPr>
        <w:t xml:space="preserve"> </w:t>
      </w:r>
      <w:r w:rsidRPr="001F1CA2">
        <w:rPr>
          <w:color w:val="000000"/>
        </w:rPr>
        <w:t>(1 lucrare ISI</w:t>
      </w:r>
      <w:r>
        <w:rPr>
          <w:color w:val="000000"/>
        </w:rPr>
        <w:t xml:space="preserve"> trimis la evaluare</w:t>
      </w:r>
      <w:r w:rsidRPr="001F1CA2">
        <w:rPr>
          <w:color w:val="000000"/>
        </w:rPr>
        <w:t>)</w:t>
      </w:r>
      <w:r>
        <w:rPr>
          <w:color w:val="000000"/>
        </w:rPr>
        <w:t>.</w:t>
      </w:r>
    </w:p>
    <w:p w:rsidR="00500E75" w:rsidRPr="00283093" w:rsidRDefault="00500E75" w:rsidP="00500E75">
      <w:pPr>
        <w:jc w:val="both"/>
        <w:rPr>
          <w:b/>
          <w:snapToGrid w:val="0"/>
        </w:rPr>
      </w:pPr>
    </w:p>
    <w:p w:rsidR="001F1CA2" w:rsidRPr="00283093" w:rsidRDefault="001F1CA2" w:rsidP="00500E75">
      <w:pPr>
        <w:numPr>
          <w:ilvl w:val="0"/>
          <w:numId w:val="10"/>
        </w:numPr>
        <w:jc w:val="both"/>
        <w:rPr>
          <w:color w:val="000000"/>
        </w:rPr>
      </w:pPr>
      <w:r w:rsidRPr="00283093">
        <w:rPr>
          <w:b/>
          <w:iCs/>
          <w:lang w:eastAsia="hu-HU"/>
        </w:rPr>
        <w:t>Director de proiect</w:t>
      </w:r>
      <w:r w:rsidRPr="00283093">
        <w:rPr>
          <w:lang w:eastAsia="hu-HU"/>
        </w:rPr>
        <w:t xml:space="preserve">: </w:t>
      </w:r>
      <w:r w:rsidRPr="00283093">
        <w:rPr>
          <w:bCs/>
          <w:color w:val="000000"/>
        </w:rPr>
        <w:t>“Behavioural ecology</w:t>
      </w:r>
      <w:r w:rsidRPr="00283093">
        <w:rPr>
          <w:color w:val="000000"/>
        </w:rPr>
        <w:t xml:space="preserve"> </w:t>
      </w:r>
      <w:r w:rsidRPr="00283093">
        <w:rPr>
          <w:bCs/>
          <w:color w:val="000000"/>
        </w:rPr>
        <w:t xml:space="preserve">of the parasitoid rove beetles </w:t>
      </w:r>
      <w:r w:rsidRPr="00283093">
        <w:rPr>
          <w:bCs/>
          <w:iCs/>
          <w:color w:val="000000"/>
        </w:rPr>
        <w:t xml:space="preserve">Aleochara bilineata and A. bipustulata </w:t>
      </w:r>
      <w:r w:rsidRPr="00283093">
        <w:rPr>
          <w:bCs/>
          <w:color w:val="000000"/>
        </w:rPr>
        <w:t>(</w:t>
      </w:r>
      <w:r w:rsidRPr="00283093">
        <w:rPr>
          <w:bCs/>
          <w:iCs/>
          <w:color w:val="000000"/>
        </w:rPr>
        <w:t>Coleoptera: Staphylinidae, Aleocharinae</w:t>
      </w:r>
      <w:r w:rsidRPr="00283093">
        <w:rPr>
          <w:bCs/>
          <w:color w:val="000000"/>
        </w:rPr>
        <w:t>) associated with its host odours in genetically modified field corn (Zea mays)</w:t>
      </w:r>
      <w:r w:rsidRPr="00283093">
        <w:rPr>
          <w:color w:val="000000"/>
        </w:rPr>
        <w:t>”</w:t>
      </w:r>
      <w:r w:rsidRPr="00283093">
        <w:rPr>
          <w:b/>
          <w:color w:val="000000"/>
        </w:rPr>
        <w:t xml:space="preserve"> (2008/1881)</w:t>
      </w:r>
      <w:r w:rsidRPr="00283093">
        <w:rPr>
          <w:color w:val="000000"/>
        </w:rPr>
        <w:t xml:space="preserve">. 07/05/2008 - 07/06/2008 European Science Foundation, </w:t>
      </w:r>
      <w:r w:rsidRPr="00283093">
        <w:rPr>
          <w:bCs/>
          <w:color w:val="000000"/>
        </w:rPr>
        <w:t>Behavioural Ecology of Insect Parasitoids - from theoretical approaches to field applications (BEPAR).</w:t>
      </w:r>
      <w:r w:rsidRPr="00283093">
        <w:rPr>
          <w:b/>
          <w:bCs/>
          <w:color w:val="000000"/>
        </w:rPr>
        <w:t xml:space="preserve"> </w:t>
      </w:r>
      <w:hyperlink r:id="rId6" w:history="1">
        <w:r w:rsidRPr="00283093">
          <w:rPr>
            <w:rStyle w:val="Hiperhivatkozs"/>
          </w:rPr>
          <w:t>www.esf.org</w:t>
        </w:r>
      </w:hyperlink>
      <w:r w:rsidRPr="00283093">
        <w:rPr>
          <w:color w:val="000000"/>
        </w:rPr>
        <w:t>. Franţa.</w:t>
      </w:r>
      <w:r>
        <w:rPr>
          <w:color w:val="000000"/>
        </w:rPr>
        <w:t xml:space="preserve"> </w:t>
      </w:r>
      <w:r w:rsidRPr="001F1CA2">
        <w:rPr>
          <w:b/>
          <w:color w:val="000000"/>
        </w:rPr>
        <w:t>Valoare 2500 euro</w:t>
      </w:r>
      <w:r>
        <w:rPr>
          <w:b/>
          <w:color w:val="000000"/>
        </w:rPr>
        <w:t xml:space="preserve"> </w:t>
      </w:r>
      <w:r w:rsidRPr="001F1CA2">
        <w:rPr>
          <w:color w:val="000000"/>
        </w:rPr>
        <w:t>(1 lucrare ISI)</w:t>
      </w:r>
      <w:r>
        <w:rPr>
          <w:color w:val="000000"/>
        </w:rPr>
        <w:t>.</w:t>
      </w:r>
    </w:p>
    <w:p w:rsidR="001F1CA2" w:rsidRPr="00283093" w:rsidRDefault="001F1CA2" w:rsidP="001F1CA2">
      <w:pPr>
        <w:jc w:val="both"/>
        <w:rPr>
          <w:b/>
          <w:lang w:eastAsia="hu-HU"/>
        </w:rPr>
      </w:pPr>
    </w:p>
    <w:p w:rsidR="001F1CA2" w:rsidRPr="00283093" w:rsidRDefault="001F1CA2" w:rsidP="00500E7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283093">
        <w:rPr>
          <w:b/>
          <w:iCs/>
          <w:lang w:eastAsia="hu-HU"/>
        </w:rPr>
        <w:t>Director de proiect</w:t>
      </w:r>
      <w:r w:rsidRPr="00283093">
        <w:rPr>
          <w:lang w:eastAsia="hu-HU"/>
        </w:rPr>
        <w:t xml:space="preserve">: </w:t>
      </w:r>
      <w:r w:rsidRPr="00283093">
        <w:rPr>
          <w:bCs/>
          <w:color w:val="000000"/>
        </w:rPr>
        <w:t>“</w:t>
      </w:r>
      <w:r w:rsidRPr="00283093">
        <w:rPr>
          <w:color w:val="000000"/>
        </w:rPr>
        <w:t>Optimality modelling of behavioural ecology of the parasitoid rove beetles Aleochara bilineta and A. bipustulata (Coleoptera: Staphylinidae) in Hungarian agricultural fields”</w:t>
      </w:r>
      <w:r w:rsidRPr="00283093">
        <w:rPr>
          <w:b/>
          <w:color w:val="000000"/>
        </w:rPr>
        <w:t xml:space="preserve"> (2007/1663)</w:t>
      </w:r>
      <w:r w:rsidRPr="00283093">
        <w:rPr>
          <w:color w:val="000000"/>
        </w:rPr>
        <w:t xml:space="preserve">. 07/05/2007 - 07/06/2007 European Science Foundation, </w:t>
      </w:r>
      <w:r w:rsidRPr="00283093">
        <w:rPr>
          <w:bCs/>
          <w:color w:val="000000"/>
        </w:rPr>
        <w:t>Behavioural Ecology of Insect Parasitoids - from theoretical approaches to field applications (BEPAR).</w:t>
      </w:r>
      <w:r w:rsidRPr="00283093">
        <w:rPr>
          <w:b/>
          <w:bCs/>
          <w:color w:val="000000"/>
        </w:rPr>
        <w:t xml:space="preserve"> </w:t>
      </w:r>
      <w:hyperlink r:id="rId7" w:history="1">
        <w:r w:rsidRPr="00283093">
          <w:rPr>
            <w:rStyle w:val="Hiperhivatkozs"/>
          </w:rPr>
          <w:t>www.esf.org</w:t>
        </w:r>
      </w:hyperlink>
      <w:r w:rsidRPr="00283093">
        <w:rPr>
          <w:color w:val="000000"/>
        </w:rPr>
        <w:t>. Franţa.</w:t>
      </w:r>
      <w:r>
        <w:rPr>
          <w:color w:val="000000"/>
        </w:rPr>
        <w:t xml:space="preserve"> </w:t>
      </w:r>
      <w:r w:rsidRPr="001F1CA2">
        <w:rPr>
          <w:b/>
          <w:color w:val="000000"/>
        </w:rPr>
        <w:t xml:space="preserve">Valoare </w:t>
      </w:r>
      <w:r>
        <w:rPr>
          <w:b/>
          <w:color w:val="000000"/>
        </w:rPr>
        <w:t>1</w:t>
      </w:r>
      <w:r w:rsidRPr="001F1CA2">
        <w:rPr>
          <w:b/>
          <w:color w:val="000000"/>
        </w:rPr>
        <w:t>500 euro</w:t>
      </w:r>
      <w:r>
        <w:rPr>
          <w:b/>
          <w:color w:val="000000"/>
        </w:rPr>
        <w:t xml:space="preserve"> </w:t>
      </w:r>
      <w:r w:rsidRPr="001F1CA2">
        <w:rPr>
          <w:color w:val="000000"/>
        </w:rPr>
        <w:t>(1 lucrare ISI)</w:t>
      </w:r>
      <w:r>
        <w:rPr>
          <w:color w:val="000000"/>
        </w:rPr>
        <w:t>.</w:t>
      </w:r>
    </w:p>
    <w:p w:rsidR="001F1CA2" w:rsidRPr="00283093" w:rsidRDefault="001F1CA2" w:rsidP="001F1CA2">
      <w:pPr>
        <w:jc w:val="both"/>
        <w:rPr>
          <w:b/>
          <w:lang w:eastAsia="hu-HU"/>
        </w:rPr>
      </w:pPr>
    </w:p>
    <w:p w:rsidR="001F1CA2" w:rsidRPr="00C337B5" w:rsidRDefault="001F1CA2" w:rsidP="00500E75">
      <w:pPr>
        <w:numPr>
          <w:ilvl w:val="0"/>
          <w:numId w:val="10"/>
        </w:numPr>
        <w:jc w:val="both"/>
        <w:rPr>
          <w:snapToGrid w:val="0"/>
        </w:rPr>
      </w:pPr>
      <w:r w:rsidRPr="00283093">
        <w:rPr>
          <w:b/>
          <w:iCs/>
          <w:lang w:eastAsia="hu-HU"/>
        </w:rPr>
        <w:t>Director de proiect</w:t>
      </w:r>
      <w:r w:rsidRPr="00283093">
        <w:rPr>
          <w:b/>
          <w:lang w:eastAsia="hu-HU"/>
        </w:rPr>
        <w:t>:</w:t>
      </w:r>
      <w:r w:rsidRPr="00283093">
        <w:rPr>
          <w:lang w:eastAsia="hu-HU"/>
        </w:rPr>
        <w:t xml:space="preserve"> „</w:t>
      </w:r>
      <w:r>
        <w:rPr>
          <w:lang w:eastAsia="hu-HU"/>
        </w:rPr>
        <w:t xml:space="preserve">Rolul stafilinidelor </w:t>
      </w:r>
      <w:r w:rsidRPr="00283093">
        <w:rPr>
          <w:bCs/>
        </w:rPr>
        <w:t>(</w:t>
      </w:r>
      <w:r w:rsidRPr="00283093">
        <w:rPr>
          <w:bCs/>
          <w:iCs/>
        </w:rPr>
        <w:t>Colepotera: Staphylinidae</w:t>
      </w:r>
      <w:r w:rsidRPr="00283093">
        <w:rPr>
          <w:bCs/>
        </w:rPr>
        <w:t xml:space="preserve">) </w:t>
      </w:r>
      <w:r>
        <w:rPr>
          <w:bCs/>
        </w:rPr>
        <w:t>în livezi de măr şi culturi de grău</w:t>
      </w:r>
      <w:r w:rsidRPr="00283093">
        <w:rPr>
          <w:bCs/>
        </w:rPr>
        <w:t>”</w:t>
      </w:r>
      <w:r w:rsidRPr="00C337B5">
        <w:rPr>
          <w:b/>
          <w:snapToGrid w:val="0"/>
        </w:rPr>
        <w:t xml:space="preserve"> (BO/00455/04). </w:t>
      </w:r>
      <w:r w:rsidRPr="00C337B5">
        <w:rPr>
          <w:snapToGrid w:val="0"/>
        </w:rPr>
        <w:t xml:space="preserve">2004/09/01 – 2007/08/31 Academia de Ştiinţe Maghiară Bursa de Cercetare „Bolyai János” </w:t>
      </w:r>
      <w:hyperlink r:id="rId8" w:history="1">
        <w:r w:rsidRPr="00C337B5">
          <w:rPr>
            <w:rStyle w:val="Hiperhivatkozs"/>
            <w:snapToGrid w:val="0"/>
          </w:rPr>
          <w:t>www.mta.hu</w:t>
        </w:r>
      </w:hyperlink>
      <w:r w:rsidRPr="00C337B5">
        <w:rPr>
          <w:snapToGrid w:val="0"/>
        </w:rPr>
        <w:t>.</w:t>
      </w:r>
      <w:r w:rsidRPr="00C337B5">
        <w:rPr>
          <w:b/>
          <w:snapToGrid w:val="0"/>
        </w:rPr>
        <w:t xml:space="preserve"> </w:t>
      </w:r>
      <w:r w:rsidRPr="00C337B5">
        <w:rPr>
          <w:snapToGrid w:val="0"/>
        </w:rPr>
        <w:t>Ungaria.</w:t>
      </w:r>
      <w:r>
        <w:rPr>
          <w:snapToGrid w:val="0"/>
        </w:rPr>
        <w:t xml:space="preserve"> </w:t>
      </w:r>
      <w:r w:rsidRPr="001F1CA2">
        <w:rPr>
          <w:b/>
          <w:color w:val="000000"/>
        </w:rPr>
        <w:t xml:space="preserve">Valoare </w:t>
      </w:r>
      <w:r>
        <w:rPr>
          <w:b/>
          <w:color w:val="000000"/>
        </w:rPr>
        <w:t>14 0</w:t>
      </w:r>
      <w:r w:rsidRPr="001F1CA2">
        <w:rPr>
          <w:b/>
          <w:color w:val="000000"/>
        </w:rPr>
        <w:t>00 euro</w:t>
      </w:r>
      <w:r>
        <w:rPr>
          <w:b/>
          <w:color w:val="000000"/>
        </w:rPr>
        <w:t xml:space="preserve"> </w:t>
      </w:r>
      <w:r w:rsidRPr="001F1CA2">
        <w:rPr>
          <w:color w:val="000000"/>
        </w:rPr>
        <w:t>(1 lucrare ISI</w:t>
      </w:r>
      <w:r>
        <w:rPr>
          <w:color w:val="000000"/>
        </w:rPr>
        <w:t>, 3 lucrări BDI</w:t>
      </w:r>
      <w:r w:rsidRPr="001F1CA2">
        <w:rPr>
          <w:color w:val="000000"/>
        </w:rPr>
        <w:t>)</w:t>
      </w:r>
      <w:r>
        <w:rPr>
          <w:color w:val="000000"/>
        </w:rPr>
        <w:t>.</w:t>
      </w:r>
    </w:p>
    <w:p w:rsidR="001F1CA2" w:rsidRPr="00C337B5" w:rsidRDefault="001F1CA2" w:rsidP="001F1CA2">
      <w:pPr>
        <w:jc w:val="both"/>
        <w:rPr>
          <w:b/>
          <w:iCs/>
          <w:lang w:eastAsia="hu-HU"/>
        </w:rPr>
      </w:pPr>
    </w:p>
    <w:p w:rsidR="001F1CA2" w:rsidRPr="00283093" w:rsidRDefault="001F1CA2" w:rsidP="00500E75">
      <w:pPr>
        <w:numPr>
          <w:ilvl w:val="0"/>
          <w:numId w:val="10"/>
        </w:numPr>
        <w:jc w:val="both"/>
        <w:rPr>
          <w:snapToGrid w:val="0"/>
        </w:rPr>
      </w:pPr>
      <w:r w:rsidRPr="00283093">
        <w:rPr>
          <w:b/>
          <w:iCs/>
          <w:lang w:eastAsia="hu-HU"/>
        </w:rPr>
        <w:t>Director de proiect</w:t>
      </w:r>
      <w:r w:rsidRPr="00283093">
        <w:rPr>
          <w:b/>
          <w:lang w:eastAsia="hu-HU"/>
        </w:rPr>
        <w:t>:</w:t>
      </w:r>
      <w:r w:rsidRPr="00283093">
        <w:rPr>
          <w:lang w:eastAsia="hu-HU"/>
        </w:rPr>
        <w:t xml:space="preserve"> </w:t>
      </w:r>
      <w:r w:rsidRPr="00283093">
        <w:rPr>
          <w:snapToGrid w:val="0"/>
        </w:rPr>
        <w:t>„</w:t>
      </w:r>
      <w:r w:rsidRPr="00283093">
        <w:t>Conserving the flora and fauna of Balea Lake region</w:t>
      </w:r>
      <w:r w:rsidRPr="00283093">
        <w:rPr>
          <w:color w:val="000000"/>
        </w:rPr>
        <w:t xml:space="preserve"> – Transylvania-Romania”</w:t>
      </w:r>
      <w:r w:rsidRPr="00283093">
        <w:rPr>
          <w:snapToGrid w:val="0"/>
        </w:rPr>
        <w:t xml:space="preserve"> </w:t>
      </w:r>
      <w:r w:rsidRPr="00283093">
        <w:rPr>
          <w:snapToGrid w:val="0"/>
          <w:color w:val="000000"/>
        </w:rPr>
        <w:t>(</w:t>
      </w:r>
      <w:r w:rsidRPr="00283093">
        <w:rPr>
          <w:b/>
          <w:color w:val="000000"/>
        </w:rPr>
        <w:t>56/07/2005)</w:t>
      </w:r>
      <w:r w:rsidRPr="00283093">
        <w:rPr>
          <w:snapToGrid w:val="0"/>
          <w:color w:val="000000"/>
        </w:rPr>
        <w:t xml:space="preserve">. </w:t>
      </w:r>
      <w:r w:rsidRPr="00283093">
        <w:rPr>
          <w:snapToGrid w:val="0"/>
        </w:rPr>
        <w:t xml:space="preserve">2005/10/31 – 2006/09/30 Rufford Small Grant for Nature Conservation. </w:t>
      </w:r>
      <w:hyperlink r:id="rId9" w:history="1">
        <w:r w:rsidRPr="00283093">
          <w:rPr>
            <w:rStyle w:val="Hiperhivatkozs"/>
            <w:snapToGrid w:val="0"/>
          </w:rPr>
          <w:t>www.rufford.org</w:t>
        </w:r>
      </w:hyperlink>
      <w:r w:rsidRPr="00283093">
        <w:rPr>
          <w:snapToGrid w:val="0"/>
        </w:rPr>
        <w:t>.</w:t>
      </w:r>
      <w:r w:rsidRPr="00283093">
        <w:rPr>
          <w:b/>
          <w:snapToGrid w:val="0"/>
        </w:rPr>
        <w:t xml:space="preserve"> </w:t>
      </w:r>
      <w:r w:rsidRPr="00283093">
        <w:rPr>
          <w:snapToGrid w:val="0"/>
        </w:rPr>
        <w:t>Anglia.</w:t>
      </w:r>
      <w:r>
        <w:rPr>
          <w:snapToGrid w:val="0"/>
        </w:rPr>
        <w:t xml:space="preserve"> </w:t>
      </w:r>
      <w:r w:rsidRPr="001F1CA2">
        <w:rPr>
          <w:b/>
          <w:color w:val="000000"/>
        </w:rPr>
        <w:t>Valoare 2500 euro</w:t>
      </w:r>
      <w:r>
        <w:rPr>
          <w:b/>
          <w:color w:val="000000"/>
        </w:rPr>
        <w:t xml:space="preserve"> </w:t>
      </w:r>
      <w:r w:rsidRPr="001F1CA2">
        <w:rPr>
          <w:color w:val="000000"/>
        </w:rPr>
        <w:t>(</w:t>
      </w:r>
      <w:r w:rsidR="009D28F7">
        <w:rPr>
          <w:color w:val="000000"/>
        </w:rPr>
        <w:t>raport de cercetare</w:t>
      </w:r>
      <w:r w:rsidRPr="001F1CA2">
        <w:rPr>
          <w:color w:val="000000"/>
        </w:rPr>
        <w:t>)</w:t>
      </w:r>
      <w:r>
        <w:rPr>
          <w:color w:val="000000"/>
        </w:rPr>
        <w:t>.</w:t>
      </w:r>
    </w:p>
    <w:p w:rsidR="001F1CA2" w:rsidRPr="00283093" w:rsidRDefault="001F1CA2" w:rsidP="001F1CA2">
      <w:pPr>
        <w:jc w:val="both"/>
        <w:rPr>
          <w:b/>
          <w:snapToGrid w:val="0"/>
        </w:rPr>
      </w:pPr>
    </w:p>
    <w:p w:rsidR="001F1CA2" w:rsidRPr="00283093" w:rsidRDefault="001F1CA2" w:rsidP="00500E75">
      <w:pPr>
        <w:numPr>
          <w:ilvl w:val="0"/>
          <w:numId w:val="10"/>
        </w:numPr>
        <w:jc w:val="both"/>
        <w:rPr>
          <w:b/>
          <w:snapToGrid w:val="0"/>
        </w:rPr>
      </w:pPr>
      <w:r w:rsidRPr="00283093">
        <w:rPr>
          <w:b/>
          <w:iCs/>
          <w:lang w:eastAsia="hu-HU"/>
        </w:rPr>
        <w:t>Director de proiect</w:t>
      </w:r>
      <w:r w:rsidRPr="00283093">
        <w:rPr>
          <w:b/>
          <w:lang w:eastAsia="hu-HU"/>
        </w:rPr>
        <w:t>:</w:t>
      </w:r>
      <w:r w:rsidRPr="00283093">
        <w:rPr>
          <w:lang w:eastAsia="hu-HU"/>
        </w:rPr>
        <w:t xml:space="preserve"> </w:t>
      </w:r>
      <w:r w:rsidRPr="00283093">
        <w:rPr>
          <w:snapToGrid w:val="0"/>
        </w:rPr>
        <w:t xml:space="preserve">„Rolul insectelor prădătoate în livezi - </w:t>
      </w:r>
      <w:r w:rsidRPr="00283093">
        <w:t>Ragadozó rovarcsoportok szerepe a kártevők elleni védekezésben különféle módszerekkel termesztett gyümölcsültetvényekben”</w:t>
      </w:r>
      <w:r w:rsidRPr="00283093">
        <w:rPr>
          <w:b/>
          <w:snapToGrid w:val="0"/>
        </w:rPr>
        <w:t xml:space="preserve"> (80/18.05.2004). </w:t>
      </w:r>
      <w:r w:rsidRPr="00283093">
        <w:rPr>
          <w:snapToGrid w:val="0"/>
        </w:rPr>
        <w:t>2003/04/01 – 2004/09/30 Universitatea Sapientia – Fundaţia Sapientia, Institutul Programelor de Cercetare</w:t>
      </w:r>
      <w:r w:rsidRPr="00283093">
        <w:rPr>
          <w:b/>
          <w:snapToGrid w:val="0"/>
          <w:color w:val="000000"/>
        </w:rPr>
        <w:t xml:space="preserve">. </w:t>
      </w:r>
      <w:hyperlink r:id="rId10" w:history="1">
        <w:r w:rsidRPr="00283093">
          <w:rPr>
            <w:rStyle w:val="Hiperhivatkozs"/>
            <w:snapToGrid w:val="0"/>
          </w:rPr>
          <w:t>www.</w:t>
        </w:r>
        <w:r w:rsidRPr="00283093">
          <w:rPr>
            <w:rStyle w:val="Hiperhivatkozs"/>
          </w:rPr>
          <w:t xml:space="preserve"> kpi.sapientia.ro</w:t>
        </w:r>
      </w:hyperlink>
      <w:r w:rsidRPr="00283093">
        <w:rPr>
          <w:snapToGrid w:val="0"/>
          <w:color w:val="000000"/>
        </w:rPr>
        <w:t>.</w:t>
      </w:r>
      <w:r w:rsidR="009D28F7">
        <w:rPr>
          <w:snapToGrid w:val="0"/>
          <w:color w:val="000000"/>
        </w:rPr>
        <w:t xml:space="preserve"> </w:t>
      </w:r>
      <w:r w:rsidR="009D28F7" w:rsidRPr="001F1CA2">
        <w:rPr>
          <w:b/>
          <w:color w:val="000000"/>
        </w:rPr>
        <w:t xml:space="preserve">Valoare </w:t>
      </w:r>
      <w:r w:rsidR="009D28F7">
        <w:rPr>
          <w:b/>
          <w:color w:val="000000"/>
        </w:rPr>
        <w:t>60</w:t>
      </w:r>
      <w:r w:rsidR="009D28F7" w:rsidRPr="001F1CA2">
        <w:rPr>
          <w:b/>
          <w:color w:val="000000"/>
        </w:rPr>
        <w:t>00 euro</w:t>
      </w:r>
      <w:r w:rsidR="009D28F7">
        <w:rPr>
          <w:b/>
          <w:color w:val="000000"/>
        </w:rPr>
        <w:t xml:space="preserve"> </w:t>
      </w:r>
      <w:r w:rsidR="009D28F7" w:rsidRPr="001F1CA2">
        <w:rPr>
          <w:color w:val="000000"/>
        </w:rPr>
        <w:t>(</w:t>
      </w:r>
      <w:r w:rsidR="009D28F7">
        <w:rPr>
          <w:color w:val="000000"/>
        </w:rPr>
        <w:t>3</w:t>
      </w:r>
      <w:r w:rsidR="009D28F7" w:rsidRPr="001F1CA2">
        <w:rPr>
          <w:color w:val="000000"/>
        </w:rPr>
        <w:t xml:space="preserve"> lucrare </w:t>
      </w:r>
      <w:r w:rsidR="009D28F7">
        <w:rPr>
          <w:color w:val="000000"/>
        </w:rPr>
        <w:t>BDI, 3 conferinţe</w:t>
      </w:r>
      <w:r w:rsidR="009D28F7" w:rsidRPr="001F1CA2">
        <w:rPr>
          <w:color w:val="000000"/>
        </w:rPr>
        <w:t>)</w:t>
      </w:r>
      <w:r w:rsidR="009D28F7">
        <w:rPr>
          <w:color w:val="000000"/>
        </w:rPr>
        <w:t>.</w:t>
      </w:r>
    </w:p>
    <w:p w:rsidR="001F1CA2" w:rsidRPr="00C337B5" w:rsidRDefault="001F1CA2" w:rsidP="001F1CA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</w:rPr>
      </w:pPr>
    </w:p>
    <w:p w:rsidR="001F1CA2" w:rsidRPr="00C337B5" w:rsidRDefault="001F1CA2" w:rsidP="001F1CA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</w:rPr>
      </w:pPr>
    </w:p>
    <w:p w:rsidR="001F1CA2" w:rsidRPr="00C337B5" w:rsidRDefault="001F1CA2" w:rsidP="001F1CA2">
      <w:pPr>
        <w:numPr>
          <w:ilvl w:val="0"/>
          <w:numId w:val="7"/>
        </w:numPr>
        <w:tabs>
          <w:tab w:val="clear" w:pos="360"/>
          <w:tab w:val="num" w:pos="0"/>
        </w:tabs>
        <w:autoSpaceDE w:val="0"/>
        <w:autoSpaceDN w:val="0"/>
        <w:adjustRightInd w:val="0"/>
        <w:jc w:val="both"/>
        <w:rPr>
          <w:b/>
        </w:rPr>
      </w:pPr>
      <w:r w:rsidRPr="00C337B5">
        <w:rPr>
          <w:b/>
        </w:rPr>
        <w:lastRenderedPageBreak/>
        <w:t>Premii, distincţii.</w:t>
      </w:r>
    </w:p>
    <w:p w:rsidR="001F1CA2" w:rsidRPr="00C337B5" w:rsidRDefault="001F1CA2" w:rsidP="001F1CA2">
      <w:pPr>
        <w:spacing w:before="100" w:beforeAutospacing="1" w:after="100" w:afterAutospacing="1"/>
        <w:jc w:val="both"/>
        <w:rPr>
          <w:bCs/>
          <w:iCs/>
        </w:rPr>
      </w:pPr>
      <w:r w:rsidRPr="00C337B5">
        <w:rPr>
          <w:bCs/>
          <w:iCs/>
        </w:rPr>
        <w:t>Premiul Academiei de Ştiinţe Maghiară pentru rezultatelor obţinute în cercetare, 14.04.2008</w:t>
      </w:r>
    </w:p>
    <w:p w:rsidR="00CE28FB" w:rsidRPr="006D71DF" w:rsidRDefault="00CE28FB" w:rsidP="00CE28FB">
      <w:pPr>
        <w:pStyle w:val="Cmsor4"/>
        <w:jc w:val="left"/>
        <w:rPr>
          <w:rFonts w:eastAsia="SimSun"/>
          <w:i w:val="0"/>
          <w:color w:val="000000"/>
          <w:sz w:val="24"/>
          <w:lang w:val="ro-MO"/>
        </w:rPr>
      </w:pPr>
      <w:r w:rsidRPr="006D71DF">
        <w:rPr>
          <w:rFonts w:eastAsia="SimSun"/>
          <w:i w:val="0"/>
          <w:color w:val="000000"/>
          <w:sz w:val="24"/>
          <w:lang w:val="ro-MO"/>
        </w:rPr>
        <w:t>Membru în organizaţii ştiinţifice şi profesionale</w:t>
      </w:r>
    </w:p>
    <w:p w:rsidR="00CE28FB" w:rsidRPr="006D71DF" w:rsidRDefault="00CE28FB" w:rsidP="00CE28FB">
      <w:pPr>
        <w:numPr>
          <w:ilvl w:val="0"/>
          <w:numId w:val="1"/>
        </w:numPr>
        <w:spacing w:before="100" w:beforeAutospacing="1" w:after="100" w:afterAutospacing="1"/>
        <w:rPr>
          <w:snapToGrid w:val="0"/>
        </w:rPr>
      </w:pPr>
      <w:r w:rsidRPr="006D71DF">
        <w:rPr>
          <w:snapToGrid w:val="0"/>
        </w:rPr>
        <w:t xml:space="preserve">Membru </w:t>
      </w:r>
      <w:r w:rsidRPr="006D71DF">
        <w:t>al</w:t>
      </w:r>
      <w:r w:rsidRPr="006D71DF">
        <w:rPr>
          <w:snapToGrid w:val="0"/>
        </w:rPr>
        <w:t xml:space="preserve"> Societăţii Entomologice Maghiarǎ (din 1998)</w:t>
      </w:r>
    </w:p>
    <w:p w:rsidR="00CE28FB" w:rsidRPr="006D71DF" w:rsidRDefault="00CE28FB" w:rsidP="00CE28FB">
      <w:pPr>
        <w:numPr>
          <w:ilvl w:val="0"/>
          <w:numId w:val="1"/>
        </w:numPr>
        <w:spacing w:before="100" w:beforeAutospacing="1" w:after="100" w:afterAutospacing="1"/>
        <w:rPr>
          <w:lang w:eastAsia="hu-HU"/>
        </w:rPr>
      </w:pPr>
      <w:r w:rsidRPr="006D71DF">
        <w:rPr>
          <w:lang w:eastAsia="hu-HU"/>
        </w:rPr>
        <w:t xml:space="preserve">Membru, </w:t>
      </w:r>
      <w:r w:rsidRPr="006D71DF">
        <w:t>al</w:t>
      </w:r>
      <w:r w:rsidRPr="006D71DF">
        <w:rPr>
          <w:snapToGrid w:val="0"/>
        </w:rPr>
        <w:t xml:space="preserve"> Societăţii </w:t>
      </w:r>
      <w:r w:rsidRPr="006D71DF">
        <w:rPr>
          <w:lang w:eastAsia="hu-HU"/>
        </w:rPr>
        <w:t>Muzeului Ardelean (din 2006)</w:t>
      </w:r>
    </w:p>
    <w:p w:rsidR="00CE28FB" w:rsidRPr="006D71DF" w:rsidRDefault="00CE28FB" w:rsidP="00CE28FB">
      <w:pPr>
        <w:numPr>
          <w:ilvl w:val="0"/>
          <w:numId w:val="1"/>
        </w:numPr>
        <w:spacing w:before="100" w:beforeAutospacing="1" w:after="100" w:afterAutospacing="1"/>
        <w:rPr>
          <w:snapToGrid w:val="0"/>
        </w:rPr>
      </w:pPr>
      <w:r w:rsidRPr="006D71DF">
        <w:rPr>
          <w:lang w:eastAsia="hu-HU"/>
        </w:rPr>
        <w:t>Membru al Corporaţiei de Doctori a Academiei de Ştiinţe Maghiară (din 2006)</w:t>
      </w:r>
    </w:p>
    <w:p w:rsidR="00CE28FB" w:rsidRPr="006D71DF" w:rsidRDefault="00CE28FB" w:rsidP="00CE28FB">
      <w:pPr>
        <w:pStyle w:val="Cmsor4"/>
        <w:jc w:val="left"/>
        <w:rPr>
          <w:rFonts w:eastAsia="SimSun"/>
          <w:i w:val="0"/>
          <w:color w:val="000000"/>
          <w:sz w:val="24"/>
          <w:lang w:val="ro-MO"/>
        </w:rPr>
      </w:pPr>
      <w:r w:rsidRPr="006D71DF">
        <w:rPr>
          <w:rFonts w:eastAsia="SimSun"/>
          <w:i w:val="0"/>
          <w:color w:val="000000"/>
          <w:sz w:val="24"/>
          <w:lang w:val="ro-MO"/>
        </w:rPr>
        <w:t xml:space="preserve">Membru în colective de redacţie  </w:t>
      </w:r>
    </w:p>
    <w:p w:rsidR="00CE28FB" w:rsidRDefault="00CE28FB" w:rsidP="00CE28FB">
      <w:pPr>
        <w:numPr>
          <w:ilvl w:val="0"/>
          <w:numId w:val="1"/>
        </w:numPr>
        <w:spacing w:before="100" w:beforeAutospacing="1" w:after="100" w:afterAutospacing="1"/>
        <w:rPr>
          <w:lang w:eastAsia="hu-HU"/>
        </w:rPr>
      </w:pPr>
      <w:r w:rsidRPr="006D71DF">
        <w:rPr>
          <w:lang w:eastAsia="hu-HU"/>
        </w:rPr>
        <w:t xml:space="preserve">Editor asociat al revistei </w:t>
      </w:r>
      <w:r w:rsidRPr="006D71DF">
        <w:rPr>
          <w:b/>
          <w:lang w:eastAsia="hu-HU"/>
        </w:rPr>
        <w:t>North-Western Journal of Zoology</w:t>
      </w:r>
      <w:r w:rsidRPr="006D71DF">
        <w:rPr>
          <w:lang w:eastAsia="hu-HU"/>
        </w:rPr>
        <w:t xml:space="preserve"> (din 2007</w:t>
      </w:r>
      <w:r w:rsidR="001F1CA2">
        <w:rPr>
          <w:lang w:eastAsia="hu-HU"/>
        </w:rPr>
        <w:t xml:space="preserve"> </w:t>
      </w:r>
      <w:r w:rsidR="001F1CA2" w:rsidRPr="006D71DF">
        <w:t>-</w:t>
      </w:r>
      <w:r w:rsidR="001F1CA2" w:rsidRPr="00275E4B">
        <w:t xml:space="preserve"> </w:t>
      </w:r>
      <w:r w:rsidR="001F1CA2" w:rsidRPr="006D71DF">
        <w:t>în prezent</w:t>
      </w:r>
      <w:r w:rsidRPr="006D71DF">
        <w:rPr>
          <w:lang w:eastAsia="hu-HU"/>
        </w:rPr>
        <w:t>).</w:t>
      </w:r>
    </w:p>
    <w:p w:rsidR="00CE28FB" w:rsidRDefault="00CE28FB" w:rsidP="00CE28FB">
      <w:pPr>
        <w:numPr>
          <w:ilvl w:val="0"/>
          <w:numId w:val="1"/>
        </w:numPr>
        <w:spacing w:before="100" w:beforeAutospacing="1" w:after="100" w:afterAutospacing="1"/>
        <w:rPr>
          <w:lang w:eastAsia="hu-HU"/>
        </w:rPr>
      </w:pPr>
      <w:r w:rsidRPr="006D71DF">
        <w:rPr>
          <w:lang w:eastAsia="hu-HU"/>
        </w:rPr>
        <w:t>Editor asociat al revistei</w:t>
      </w:r>
      <w:r>
        <w:rPr>
          <w:lang w:eastAsia="hu-HU"/>
        </w:rPr>
        <w:t xml:space="preserve"> </w:t>
      </w:r>
      <w:r w:rsidRPr="00D80103">
        <w:rPr>
          <w:b/>
        </w:rPr>
        <w:t xml:space="preserve">Acta Universitatis Sapientiae, Agriculture and Environment </w:t>
      </w:r>
      <w:r w:rsidRPr="006D71DF">
        <w:rPr>
          <w:lang w:eastAsia="hu-HU"/>
        </w:rPr>
        <w:t>(</w:t>
      </w:r>
      <w:r>
        <w:rPr>
          <w:lang w:eastAsia="hu-HU"/>
        </w:rPr>
        <w:t>din 2008</w:t>
      </w:r>
      <w:r w:rsidR="001F1CA2">
        <w:rPr>
          <w:lang w:eastAsia="hu-HU"/>
        </w:rPr>
        <w:t xml:space="preserve"> </w:t>
      </w:r>
      <w:r w:rsidR="001F1CA2" w:rsidRPr="006D71DF">
        <w:t>-</w:t>
      </w:r>
      <w:r w:rsidR="001F1CA2" w:rsidRPr="00275E4B">
        <w:t xml:space="preserve"> </w:t>
      </w:r>
      <w:r w:rsidR="001F1CA2" w:rsidRPr="006D71DF">
        <w:t>în prezent</w:t>
      </w:r>
      <w:r w:rsidRPr="006D71DF">
        <w:rPr>
          <w:lang w:eastAsia="hu-HU"/>
        </w:rPr>
        <w:t>)</w:t>
      </w:r>
      <w:r>
        <w:rPr>
          <w:lang w:eastAsia="hu-HU"/>
        </w:rPr>
        <w:t>.</w:t>
      </w:r>
    </w:p>
    <w:p w:rsidR="00CE28FB" w:rsidRDefault="00CE28FB" w:rsidP="00CE28FB">
      <w:pPr>
        <w:spacing w:before="100" w:beforeAutospacing="1" w:after="100" w:afterAutospacing="1"/>
      </w:pPr>
      <w:r w:rsidRPr="001F1CA2">
        <w:rPr>
          <w:b/>
        </w:rPr>
        <w:t>Referent permanent la reviste ISI:</w:t>
      </w:r>
      <w:r>
        <w:t xml:space="preserve"> </w:t>
      </w:r>
      <w:r w:rsidRPr="00D80103">
        <w:t>Biological Conservation, Biologia, Coleopterists Bulletin, Acta Zoologica Lituanica</w:t>
      </w:r>
      <w:r>
        <w:t>, Agriculture and Forest Entomolog</w:t>
      </w:r>
      <w:r>
        <w:rPr>
          <w:lang w:val="en-GB"/>
        </w:rPr>
        <w:t>y, Insects, Biological Control, Bulletin of Entomological Research</w:t>
      </w:r>
      <w:r>
        <w:t>, European Journal of Entomology</w:t>
      </w:r>
      <w:r w:rsidR="00366DD4">
        <w:t>, Etology, Canadian Entomologist, Journal of Animal Ecology, Turkish Journal of Agriculture and Forestry</w:t>
      </w:r>
      <w:r>
        <w:t>.</w:t>
      </w:r>
    </w:p>
    <w:p w:rsidR="00CE28FB" w:rsidRPr="00163613" w:rsidRDefault="00CE28FB" w:rsidP="00CE28FB">
      <w:pPr>
        <w:spacing w:before="100" w:beforeAutospacing="1" w:after="100" w:afterAutospacing="1"/>
        <w:rPr>
          <w:b/>
          <w:lang w:val="ro-RO"/>
        </w:rPr>
      </w:pPr>
      <w:r>
        <w:t>Referent la Comosia Fulbright in 2010, Bucuresti</w:t>
      </w:r>
    </w:p>
    <w:p w:rsidR="007A703F" w:rsidRPr="007A703F" w:rsidRDefault="007A703F">
      <w:pPr>
        <w:rPr>
          <w:b/>
          <w:lang w:val="ro-RO"/>
        </w:rPr>
      </w:pPr>
      <w:r w:rsidRPr="007A703F">
        <w:rPr>
          <w:b/>
        </w:rPr>
        <w:t>Scrisori de referin</w:t>
      </w:r>
      <w:r w:rsidRPr="007A703F">
        <w:rPr>
          <w:b/>
          <w:lang w:val="ro-RO"/>
        </w:rPr>
        <w:t>ţe</w:t>
      </w:r>
      <w:r w:rsidR="005E40A3">
        <w:rPr>
          <w:b/>
          <w:lang w:val="ro-RO"/>
        </w:rPr>
        <w:t xml:space="preserve"> se pot cere de la următoarele persoane:</w:t>
      </w:r>
    </w:p>
    <w:p w:rsidR="007A703F" w:rsidRPr="007A703F" w:rsidRDefault="007A703F">
      <w:pPr>
        <w:rPr>
          <w:lang w:val="ro-RO"/>
        </w:rPr>
      </w:pPr>
    </w:p>
    <w:p w:rsidR="007A703F" w:rsidRDefault="007A703F" w:rsidP="00540555">
      <w:pPr>
        <w:pStyle w:val="Listaszerbekezds"/>
        <w:numPr>
          <w:ilvl w:val="0"/>
          <w:numId w:val="11"/>
        </w:numPr>
        <w:jc w:val="both"/>
      </w:pPr>
      <w:r w:rsidRPr="005E40A3">
        <w:rPr>
          <w:b/>
        </w:rPr>
        <w:t>Prof. Oswald J. Schmitz</w:t>
      </w:r>
      <w:r>
        <w:t xml:space="preserve"> – Universitatea Yale, </w:t>
      </w:r>
      <w:r w:rsidR="00DB293B">
        <w:t xml:space="preserve">Greeley Memorial Laboratory, </w:t>
      </w:r>
      <w:r>
        <w:t>School of Forestry &amp;Environmental Studies</w:t>
      </w:r>
      <w:r w:rsidR="005E40A3">
        <w:t xml:space="preserve">, </w:t>
      </w:r>
      <w:r>
        <w:t xml:space="preserve">195 Prospect Street, New Haven, CT 06511, USA, </w:t>
      </w:r>
      <w:r w:rsidRPr="007A703F">
        <w:t xml:space="preserve">Email: </w:t>
      </w:r>
      <w:hyperlink r:id="rId11" w:history="1">
        <w:r w:rsidRPr="0064429C">
          <w:rPr>
            <w:rStyle w:val="Hiperhivatkozs"/>
          </w:rPr>
          <w:t>oswald.schmitz@yale.edu</w:t>
        </w:r>
      </w:hyperlink>
      <w:r>
        <w:t xml:space="preserve">, </w:t>
      </w:r>
      <w:r w:rsidRPr="007A703F">
        <w:t>Tel: 203 432-5110</w:t>
      </w:r>
      <w:r>
        <w:t>.</w:t>
      </w:r>
    </w:p>
    <w:p w:rsidR="007A703F" w:rsidRDefault="007A703F" w:rsidP="00540555">
      <w:pPr>
        <w:jc w:val="both"/>
      </w:pPr>
    </w:p>
    <w:p w:rsidR="007A703F" w:rsidRDefault="007A703F" w:rsidP="00540555">
      <w:pPr>
        <w:pStyle w:val="Listaszerbekezds"/>
        <w:numPr>
          <w:ilvl w:val="0"/>
          <w:numId w:val="11"/>
        </w:numPr>
        <w:jc w:val="both"/>
      </w:pPr>
      <w:r w:rsidRPr="005E40A3">
        <w:rPr>
          <w:b/>
        </w:rPr>
        <w:t>Prof. Wolfgang Weisser</w:t>
      </w:r>
      <w:r>
        <w:t xml:space="preserve"> - Technische Universität München, Department of Ecology and Ecosystem Management, Hans-Carl-von-Carlowitz-Platz 2, D-85350 Freising-Weihenstephan, Germany, Email: </w:t>
      </w:r>
      <w:hyperlink r:id="rId12" w:history="1">
        <w:r w:rsidRPr="0064429C">
          <w:rPr>
            <w:rStyle w:val="Hiperhivatkozs"/>
          </w:rPr>
          <w:t>wolfgang.weisser</w:t>
        </w:r>
        <w:r w:rsidRPr="005E40A3">
          <w:rPr>
            <w:rStyle w:val="Hiperhivatkozs"/>
            <w:lang w:val="en-US"/>
          </w:rPr>
          <w:t>@</w:t>
        </w:r>
        <w:r w:rsidRPr="0064429C">
          <w:rPr>
            <w:rStyle w:val="Hiperhivatkozs"/>
          </w:rPr>
          <w:t>tum.de</w:t>
        </w:r>
      </w:hyperlink>
      <w:r>
        <w:t xml:space="preserve">, </w:t>
      </w:r>
      <w:r w:rsidR="007570D5">
        <w:t>Tel</w:t>
      </w:r>
      <w:r>
        <w:t>:+49.8161.71.3496, Fax:+49.8161.71.4427.</w:t>
      </w:r>
    </w:p>
    <w:p w:rsidR="007A703F" w:rsidRDefault="007A703F" w:rsidP="00540555">
      <w:pPr>
        <w:jc w:val="both"/>
      </w:pPr>
    </w:p>
    <w:p w:rsidR="007A703F" w:rsidRDefault="007A703F" w:rsidP="00540555">
      <w:pPr>
        <w:pStyle w:val="Listaszerbekezds"/>
        <w:numPr>
          <w:ilvl w:val="0"/>
          <w:numId w:val="11"/>
        </w:numPr>
        <w:jc w:val="both"/>
      </w:pPr>
      <w:r w:rsidRPr="005E40A3">
        <w:rPr>
          <w:b/>
        </w:rPr>
        <w:t xml:space="preserve">Prof. Hugh </w:t>
      </w:r>
      <w:r w:rsidR="00631738">
        <w:rPr>
          <w:b/>
        </w:rPr>
        <w:t xml:space="preserve">D. </w:t>
      </w:r>
      <w:r w:rsidRPr="005E40A3">
        <w:rPr>
          <w:b/>
        </w:rPr>
        <w:t>Loxdale</w:t>
      </w:r>
      <w:r>
        <w:t xml:space="preserve"> – Royal </w:t>
      </w:r>
      <w:r w:rsidR="00631738">
        <w:t>Entomological Soc</w:t>
      </w:r>
      <w:r>
        <w:t>iety, The Mansion House</w:t>
      </w:r>
      <w:r w:rsidR="005E40A3">
        <w:t xml:space="preserve">, </w:t>
      </w:r>
      <w:r>
        <w:t>Chiswell Green Lane, St</w:t>
      </w:r>
      <w:r w:rsidR="00DB293B">
        <w:t>.</w:t>
      </w:r>
      <w:r>
        <w:t xml:space="preserve"> Albans, AL2 3NS, United Kingdom</w:t>
      </w:r>
      <w:r w:rsidR="007570D5">
        <w:t xml:space="preserve">, Email: </w:t>
      </w:r>
      <w:hyperlink r:id="rId13" w:history="1">
        <w:r w:rsidR="007570D5" w:rsidRPr="0064429C">
          <w:rPr>
            <w:rStyle w:val="Hiperhivatkozs"/>
          </w:rPr>
          <w:t>loxdale@web.de</w:t>
        </w:r>
      </w:hyperlink>
      <w:r w:rsidR="007570D5">
        <w:t>, Tel: + 44 (0) 1727 899387, Fax: +44 (0) 1727 894797.</w:t>
      </w:r>
    </w:p>
    <w:p w:rsidR="00DB293B" w:rsidRDefault="00DB293B" w:rsidP="00540555">
      <w:pPr>
        <w:pStyle w:val="Listaszerbekezds"/>
        <w:jc w:val="both"/>
      </w:pPr>
    </w:p>
    <w:p w:rsidR="00DB293B" w:rsidRDefault="00E30C05" w:rsidP="00540555">
      <w:pPr>
        <w:pStyle w:val="Listaszerbekezds"/>
        <w:numPr>
          <w:ilvl w:val="0"/>
          <w:numId w:val="11"/>
        </w:numPr>
        <w:jc w:val="both"/>
      </w:pPr>
      <w:r w:rsidRPr="0017387C">
        <w:rPr>
          <w:b/>
        </w:rPr>
        <w:t>Prof. J</w:t>
      </w:r>
      <w:r w:rsidR="00DB293B" w:rsidRPr="0017387C">
        <w:rPr>
          <w:b/>
        </w:rPr>
        <w:t>erry Cross</w:t>
      </w:r>
      <w:r>
        <w:t xml:space="preserve"> - East Malling Research, New Road, East Malling, Kent, </w:t>
      </w:r>
      <w:r w:rsidR="00602E65">
        <w:t xml:space="preserve">United Kingdom, </w:t>
      </w:r>
      <w:r>
        <w:t>ME19 6BJ</w:t>
      </w:r>
      <w:r w:rsidR="0017387C">
        <w:t xml:space="preserve">, Email: </w:t>
      </w:r>
      <w:hyperlink r:id="rId14" w:history="1">
        <w:r w:rsidR="0017387C" w:rsidRPr="00293BD3">
          <w:rPr>
            <w:rStyle w:val="Hiperhivatkozs"/>
          </w:rPr>
          <w:t>jerry.cross@emr.ac.uk</w:t>
        </w:r>
      </w:hyperlink>
      <w:r w:rsidR="0017387C">
        <w:t>, Tel: +44 (0)1732 523748, Fax: +44 (0)1732 849067.</w:t>
      </w:r>
    </w:p>
    <w:p w:rsidR="007C5397" w:rsidRDefault="007C5397" w:rsidP="00540555">
      <w:pPr>
        <w:pStyle w:val="Listaszerbekezds"/>
        <w:jc w:val="both"/>
      </w:pPr>
    </w:p>
    <w:p w:rsidR="007C5397" w:rsidRPr="001A08ED" w:rsidRDefault="007C5397" w:rsidP="00540555">
      <w:pPr>
        <w:pStyle w:val="Listaszerbekezds"/>
        <w:numPr>
          <w:ilvl w:val="0"/>
          <w:numId w:val="11"/>
        </w:numPr>
        <w:jc w:val="both"/>
      </w:pPr>
      <w:r>
        <w:rPr>
          <w:b/>
        </w:rPr>
        <w:t>Prof. J</w:t>
      </w:r>
      <w:r>
        <w:rPr>
          <w:b/>
          <w:lang w:val="hu-HU"/>
        </w:rPr>
        <w:t>ó</w:t>
      </w:r>
      <w:r w:rsidRPr="007C5397">
        <w:rPr>
          <w:b/>
        </w:rPr>
        <w:t>zsef Kiss</w:t>
      </w:r>
      <w:r>
        <w:t xml:space="preserve"> – Universitatea Szent István din </w:t>
      </w:r>
      <w:r>
        <w:rPr>
          <w:lang w:val="hu-HU"/>
        </w:rPr>
        <w:t>Gödöllő</w:t>
      </w:r>
      <w:r>
        <w:t>, Ungaria, Institutul de Protec</w:t>
      </w:r>
      <w:r>
        <w:rPr>
          <w:lang w:val="ro-RO"/>
        </w:rPr>
        <w:t>ţia Plantelor, E</w:t>
      </w:r>
      <w:r w:rsidRPr="007C5397">
        <w:rPr>
          <w:lang w:val="ro-RO"/>
        </w:rPr>
        <w:t xml:space="preserve">mail: </w:t>
      </w:r>
      <w:r w:rsidRPr="00CC0D12">
        <w:t>Jozsef.Kiss@mkk.szie.hu</w:t>
      </w:r>
      <w:r>
        <w:rPr>
          <w:lang w:val="ro-RO"/>
        </w:rPr>
        <w:t>,</w:t>
      </w:r>
      <w:r w:rsidRPr="007C5397">
        <w:rPr>
          <w:lang w:val="ro-RO"/>
        </w:rPr>
        <w:t xml:space="preserve"> </w:t>
      </w:r>
      <w:r>
        <w:rPr>
          <w:lang w:val="ro-RO"/>
        </w:rPr>
        <w:t>T</w:t>
      </w:r>
      <w:r w:rsidRPr="007C5397">
        <w:rPr>
          <w:lang w:val="ro-RO"/>
        </w:rPr>
        <w:t>el</w:t>
      </w:r>
      <w:r>
        <w:rPr>
          <w:lang w:val="ro-RO"/>
        </w:rPr>
        <w:t>: (+36)28 522000 /1771.</w:t>
      </w:r>
    </w:p>
    <w:p w:rsidR="00AD34EF" w:rsidRDefault="00AD34EF" w:rsidP="00AD34EF">
      <w:pPr>
        <w:pStyle w:val="Listaszerbekezds"/>
        <w:spacing w:before="100" w:beforeAutospacing="1" w:after="100" w:afterAutospacing="1"/>
        <w:rPr>
          <w:bCs/>
          <w:i/>
          <w:iCs/>
        </w:rPr>
      </w:pPr>
    </w:p>
    <w:p w:rsidR="00AD34EF" w:rsidRPr="00AD34EF" w:rsidRDefault="00AD34EF" w:rsidP="00AD34EF">
      <w:pPr>
        <w:autoSpaceDE w:val="0"/>
        <w:autoSpaceDN w:val="0"/>
        <w:adjustRightInd w:val="0"/>
        <w:jc w:val="both"/>
        <w:rPr>
          <w:b/>
          <w:lang w:val="it-IT"/>
        </w:rPr>
      </w:pPr>
      <w:r w:rsidRPr="00AD34EF">
        <w:rPr>
          <w:b/>
          <w:lang w:val="it-IT"/>
        </w:rPr>
        <w:t xml:space="preserve">Semnătura, </w:t>
      </w:r>
      <w:r w:rsidRPr="00AD34EF">
        <w:rPr>
          <w:b/>
          <w:lang w:val="it-IT"/>
        </w:rPr>
        <w:drawing>
          <wp:inline distT="0" distB="0" distL="0" distR="0">
            <wp:extent cx="1114425" cy="381000"/>
            <wp:effectExtent l="19050" t="0" r="9525" b="0"/>
            <wp:docPr id="2" name="Kép 1" descr="Adalbert alai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albert alaira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8ED" w:rsidRDefault="00021337" w:rsidP="00AD34EF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A08ED">
        <w:rPr>
          <w:sz w:val="22"/>
          <w:szCs w:val="22"/>
        </w:rPr>
        <w:tab/>
      </w:r>
      <w:r w:rsidR="001A08ED">
        <w:rPr>
          <w:sz w:val="22"/>
          <w:szCs w:val="22"/>
        </w:rPr>
        <w:tab/>
      </w:r>
      <w:r w:rsidR="001A08ED">
        <w:rPr>
          <w:sz w:val="22"/>
          <w:szCs w:val="22"/>
        </w:rPr>
        <w:tab/>
      </w:r>
      <w:r w:rsidR="001A08ED" w:rsidRPr="007E2E5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1A08ED" w:rsidSect="00306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1B39"/>
    <w:multiLevelType w:val="hybridMultilevel"/>
    <w:tmpl w:val="3470FE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E4B52"/>
    <w:multiLevelType w:val="multilevel"/>
    <w:tmpl w:val="C31E1060"/>
    <w:lvl w:ilvl="0">
      <w:start w:val="4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30E13"/>
    <w:multiLevelType w:val="hybridMultilevel"/>
    <w:tmpl w:val="9174966C"/>
    <w:lvl w:ilvl="0" w:tplc="0EE82C6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D9E4433"/>
    <w:multiLevelType w:val="hybridMultilevel"/>
    <w:tmpl w:val="50ECD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F55AA"/>
    <w:multiLevelType w:val="hybridMultilevel"/>
    <w:tmpl w:val="700607F8"/>
    <w:lvl w:ilvl="0" w:tplc="10C84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7967FA"/>
    <w:multiLevelType w:val="hybridMultilevel"/>
    <w:tmpl w:val="81D8A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352409"/>
    <w:multiLevelType w:val="hybridMultilevel"/>
    <w:tmpl w:val="560204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825E31"/>
    <w:multiLevelType w:val="multilevel"/>
    <w:tmpl w:val="6FB8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E74728"/>
    <w:multiLevelType w:val="hybridMultilevel"/>
    <w:tmpl w:val="A6B03C8C"/>
    <w:lvl w:ilvl="0" w:tplc="48041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77D01"/>
    <w:multiLevelType w:val="hybridMultilevel"/>
    <w:tmpl w:val="AE4C4222"/>
    <w:lvl w:ilvl="0" w:tplc="DE62F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A5660D"/>
    <w:multiLevelType w:val="hybridMultilevel"/>
    <w:tmpl w:val="B68239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E28FB"/>
    <w:rsid w:val="00015B94"/>
    <w:rsid w:val="00021337"/>
    <w:rsid w:val="00074BA9"/>
    <w:rsid w:val="0008255F"/>
    <w:rsid w:val="000D024C"/>
    <w:rsid w:val="000F02EF"/>
    <w:rsid w:val="00101D3E"/>
    <w:rsid w:val="00104207"/>
    <w:rsid w:val="0017387C"/>
    <w:rsid w:val="00194931"/>
    <w:rsid w:val="0019791F"/>
    <w:rsid w:val="001A08ED"/>
    <w:rsid w:val="001B58A8"/>
    <w:rsid w:val="001F1CA2"/>
    <w:rsid w:val="002410A1"/>
    <w:rsid w:val="0024697D"/>
    <w:rsid w:val="00275E4B"/>
    <w:rsid w:val="002778F1"/>
    <w:rsid w:val="002845DD"/>
    <w:rsid w:val="00296948"/>
    <w:rsid w:val="002C4EDC"/>
    <w:rsid w:val="002D4ED3"/>
    <w:rsid w:val="003060A4"/>
    <w:rsid w:val="00330087"/>
    <w:rsid w:val="003429EC"/>
    <w:rsid w:val="00366DD4"/>
    <w:rsid w:val="003962AB"/>
    <w:rsid w:val="003C64E3"/>
    <w:rsid w:val="003E3768"/>
    <w:rsid w:val="003F3A20"/>
    <w:rsid w:val="00423272"/>
    <w:rsid w:val="004D0899"/>
    <w:rsid w:val="00500E75"/>
    <w:rsid w:val="005329C0"/>
    <w:rsid w:val="00540555"/>
    <w:rsid w:val="005E40A3"/>
    <w:rsid w:val="00602E65"/>
    <w:rsid w:val="00631738"/>
    <w:rsid w:val="00644ABC"/>
    <w:rsid w:val="00656D39"/>
    <w:rsid w:val="006D50CD"/>
    <w:rsid w:val="006E0248"/>
    <w:rsid w:val="006F0A1F"/>
    <w:rsid w:val="00737D0D"/>
    <w:rsid w:val="00744461"/>
    <w:rsid w:val="00745B00"/>
    <w:rsid w:val="007570D5"/>
    <w:rsid w:val="00796952"/>
    <w:rsid w:val="007A2127"/>
    <w:rsid w:val="007A703F"/>
    <w:rsid w:val="007C5397"/>
    <w:rsid w:val="00812CFA"/>
    <w:rsid w:val="00824831"/>
    <w:rsid w:val="00842C13"/>
    <w:rsid w:val="00860430"/>
    <w:rsid w:val="008A1A62"/>
    <w:rsid w:val="008E01D6"/>
    <w:rsid w:val="008E69C7"/>
    <w:rsid w:val="00907D99"/>
    <w:rsid w:val="00915984"/>
    <w:rsid w:val="00921EF3"/>
    <w:rsid w:val="00937C2E"/>
    <w:rsid w:val="009650B5"/>
    <w:rsid w:val="009D28F7"/>
    <w:rsid w:val="009E1DF1"/>
    <w:rsid w:val="009E4C8E"/>
    <w:rsid w:val="00A052A3"/>
    <w:rsid w:val="00A24F7A"/>
    <w:rsid w:val="00A34AF9"/>
    <w:rsid w:val="00A51C88"/>
    <w:rsid w:val="00A602CD"/>
    <w:rsid w:val="00A7048B"/>
    <w:rsid w:val="00AA4430"/>
    <w:rsid w:val="00AD34EF"/>
    <w:rsid w:val="00AF772A"/>
    <w:rsid w:val="00B0769C"/>
    <w:rsid w:val="00B25513"/>
    <w:rsid w:val="00B342DD"/>
    <w:rsid w:val="00B34D0C"/>
    <w:rsid w:val="00BB37CF"/>
    <w:rsid w:val="00BD613A"/>
    <w:rsid w:val="00C518CE"/>
    <w:rsid w:val="00C77490"/>
    <w:rsid w:val="00CC0D12"/>
    <w:rsid w:val="00CD1D0A"/>
    <w:rsid w:val="00CD58E5"/>
    <w:rsid w:val="00CE28FB"/>
    <w:rsid w:val="00CE7332"/>
    <w:rsid w:val="00D0040E"/>
    <w:rsid w:val="00D01D6E"/>
    <w:rsid w:val="00D443A6"/>
    <w:rsid w:val="00DB293B"/>
    <w:rsid w:val="00DC1727"/>
    <w:rsid w:val="00DE1C5D"/>
    <w:rsid w:val="00DF7344"/>
    <w:rsid w:val="00E021EA"/>
    <w:rsid w:val="00E30C05"/>
    <w:rsid w:val="00E50887"/>
    <w:rsid w:val="00E641D0"/>
    <w:rsid w:val="00E96B59"/>
    <w:rsid w:val="00EA09D3"/>
    <w:rsid w:val="00EE51B4"/>
    <w:rsid w:val="00EF2427"/>
    <w:rsid w:val="00F00792"/>
    <w:rsid w:val="00F41609"/>
    <w:rsid w:val="00F62FE4"/>
    <w:rsid w:val="00FB798B"/>
    <w:rsid w:val="00FE5744"/>
    <w:rsid w:val="00FF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MO"/>
    </w:rPr>
  </w:style>
  <w:style w:type="paragraph" w:styleId="Cmsor1">
    <w:name w:val="heading 1"/>
    <w:basedOn w:val="Norml"/>
    <w:next w:val="Norml"/>
    <w:link w:val="Cmsor1Char"/>
    <w:qFormat/>
    <w:rsid w:val="00CE28FB"/>
    <w:pPr>
      <w:keepNext/>
      <w:jc w:val="center"/>
      <w:outlineLvl w:val="0"/>
    </w:pPr>
    <w:rPr>
      <w:b/>
      <w:sz w:val="20"/>
      <w:szCs w:val="20"/>
      <w:lang w:val="ro-RO"/>
    </w:rPr>
  </w:style>
  <w:style w:type="paragraph" w:styleId="Cmsor2">
    <w:name w:val="heading 2"/>
    <w:basedOn w:val="Norml"/>
    <w:next w:val="Norml"/>
    <w:link w:val="Cmsor2Char"/>
    <w:qFormat/>
    <w:rsid w:val="00CE28FB"/>
    <w:pPr>
      <w:keepNext/>
      <w:outlineLvl w:val="1"/>
    </w:pPr>
    <w:rPr>
      <w:b/>
      <w:sz w:val="20"/>
      <w:szCs w:val="20"/>
      <w:lang w:val="ro-RO"/>
    </w:rPr>
  </w:style>
  <w:style w:type="paragraph" w:styleId="Cmsor3">
    <w:name w:val="heading 3"/>
    <w:basedOn w:val="Norml"/>
    <w:next w:val="Norml"/>
    <w:link w:val="Cmsor3Char"/>
    <w:qFormat/>
    <w:rsid w:val="00CE28FB"/>
    <w:pPr>
      <w:keepNext/>
      <w:jc w:val="center"/>
      <w:outlineLvl w:val="2"/>
    </w:pPr>
    <w:rPr>
      <w:szCs w:val="20"/>
    </w:rPr>
  </w:style>
  <w:style w:type="paragraph" w:styleId="Cmsor4">
    <w:name w:val="heading 4"/>
    <w:basedOn w:val="Norml"/>
    <w:next w:val="Norml"/>
    <w:link w:val="Cmsor4Char"/>
    <w:qFormat/>
    <w:rsid w:val="00CE28FB"/>
    <w:pPr>
      <w:keepNext/>
      <w:jc w:val="center"/>
      <w:outlineLvl w:val="3"/>
    </w:pPr>
    <w:rPr>
      <w:b/>
      <w:i/>
      <w:iCs/>
      <w:sz w:val="32"/>
      <w:szCs w:val="28"/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E28FB"/>
    <w:rPr>
      <w:rFonts w:ascii="Times New Roman" w:eastAsia="Times New Roman" w:hAnsi="Times New Roman" w:cs="Times New Roman"/>
      <w:b/>
      <w:sz w:val="20"/>
      <w:szCs w:val="20"/>
      <w:lang w:val="ro-RO"/>
    </w:rPr>
  </w:style>
  <w:style w:type="character" w:customStyle="1" w:styleId="Cmsor2Char">
    <w:name w:val="Címsor 2 Char"/>
    <w:basedOn w:val="Bekezdsalapbettpusa"/>
    <w:link w:val="Cmsor2"/>
    <w:rsid w:val="00CE28FB"/>
    <w:rPr>
      <w:rFonts w:ascii="Times New Roman" w:eastAsia="Times New Roman" w:hAnsi="Times New Roman" w:cs="Times New Roman"/>
      <w:b/>
      <w:sz w:val="20"/>
      <w:szCs w:val="20"/>
      <w:lang w:val="ro-RO"/>
    </w:rPr>
  </w:style>
  <w:style w:type="character" w:customStyle="1" w:styleId="Cmsor3Char">
    <w:name w:val="Címsor 3 Char"/>
    <w:basedOn w:val="Bekezdsalapbettpusa"/>
    <w:link w:val="Cmsor3"/>
    <w:rsid w:val="00CE28FB"/>
    <w:rPr>
      <w:rFonts w:ascii="Times New Roman" w:eastAsia="Times New Roman" w:hAnsi="Times New Roman" w:cs="Times New Roman"/>
      <w:sz w:val="24"/>
      <w:szCs w:val="20"/>
      <w:lang w:val="ro-MO"/>
    </w:rPr>
  </w:style>
  <w:style w:type="character" w:customStyle="1" w:styleId="Cmsor4Char">
    <w:name w:val="Címsor 4 Char"/>
    <w:basedOn w:val="Bekezdsalapbettpusa"/>
    <w:link w:val="Cmsor4"/>
    <w:rsid w:val="00CE28FB"/>
    <w:rPr>
      <w:rFonts w:ascii="Times New Roman" w:eastAsia="Times New Roman" w:hAnsi="Times New Roman" w:cs="Times New Roman"/>
      <w:b/>
      <w:i/>
      <w:iCs/>
      <w:sz w:val="32"/>
      <w:szCs w:val="28"/>
      <w:lang w:val="ro-RO"/>
    </w:rPr>
  </w:style>
  <w:style w:type="paragraph" w:styleId="lfej">
    <w:name w:val="header"/>
    <w:basedOn w:val="Norml"/>
    <w:link w:val="lfejChar"/>
    <w:rsid w:val="00CE28FB"/>
    <w:pPr>
      <w:tabs>
        <w:tab w:val="center" w:pos="4153"/>
        <w:tab w:val="right" w:pos="8306"/>
      </w:tabs>
    </w:pPr>
    <w:rPr>
      <w:rFonts w:ascii="Arial Narrow" w:hAnsi="Arial Narrow"/>
      <w:sz w:val="20"/>
      <w:szCs w:val="20"/>
      <w:lang w:val="es-NI"/>
    </w:rPr>
  </w:style>
  <w:style w:type="character" w:customStyle="1" w:styleId="lfejChar">
    <w:name w:val="Élőfej Char"/>
    <w:basedOn w:val="Bekezdsalapbettpusa"/>
    <w:link w:val="lfej"/>
    <w:rsid w:val="00CE28FB"/>
    <w:rPr>
      <w:rFonts w:ascii="Arial Narrow" w:eastAsia="Times New Roman" w:hAnsi="Arial Narrow" w:cs="Times New Roman"/>
      <w:sz w:val="20"/>
      <w:szCs w:val="20"/>
      <w:lang w:val="es-NI"/>
    </w:rPr>
  </w:style>
  <w:style w:type="paragraph" w:customStyle="1" w:styleId="Eaoaeaa">
    <w:name w:val="Eaoae?aa"/>
    <w:basedOn w:val="Norml"/>
    <w:rsid w:val="00CE28FB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styleId="Kiemels2">
    <w:name w:val="Strong"/>
    <w:basedOn w:val="Bekezdsalapbettpusa"/>
    <w:qFormat/>
    <w:rsid w:val="00CE28FB"/>
    <w:rPr>
      <w:b/>
      <w:bCs/>
    </w:rPr>
  </w:style>
  <w:style w:type="character" w:styleId="Hiperhivatkozs">
    <w:name w:val="Hyperlink"/>
    <w:basedOn w:val="Bekezdsalapbettpusa"/>
    <w:rsid w:val="00CE28FB"/>
    <w:rPr>
      <w:color w:val="008080"/>
      <w:u w:val="single"/>
    </w:rPr>
  </w:style>
  <w:style w:type="paragraph" w:styleId="Listaszerbekezds">
    <w:name w:val="List Paragraph"/>
    <w:basedOn w:val="Norml"/>
    <w:uiPriority w:val="34"/>
    <w:qFormat/>
    <w:rsid w:val="002845D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D34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34EF"/>
    <w:rPr>
      <w:rFonts w:ascii="Tahoma" w:eastAsia="Times New Roman" w:hAnsi="Tahoma" w:cs="Tahoma"/>
      <w:sz w:val="16"/>
      <w:szCs w:val="16"/>
      <w:lang w:val="ro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mta.hu" TargetMode="External"/><Relationship Id="rId13" Type="http://schemas.openxmlformats.org/officeDocument/2006/relationships/hyperlink" Target="mailto:loxdale@web.de" TargetMode="External"/><Relationship Id="rId3" Type="http://schemas.openxmlformats.org/officeDocument/2006/relationships/settings" Target="settings.xml"/><Relationship Id="rId7" Type="http://schemas.openxmlformats.org/officeDocument/2006/relationships/hyperlink" Target="www.esf.org" TargetMode="External"/><Relationship Id="rId12" Type="http://schemas.openxmlformats.org/officeDocument/2006/relationships/hyperlink" Target="mailto:wolfgang.weisser@tum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www.esf.org" TargetMode="External"/><Relationship Id="rId11" Type="http://schemas.openxmlformats.org/officeDocument/2006/relationships/hyperlink" Target="mailto:oswald.schmitz@yale.edu" TargetMode="External"/><Relationship Id="rId5" Type="http://schemas.openxmlformats.org/officeDocument/2006/relationships/hyperlink" Target="mailto:kpi@kpi.sapientia.ro" TargetMode="External"/><Relationship Id="rId15" Type="http://schemas.openxmlformats.org/officeDocument/2006/relationships/image" Target="media/image1.jpeg"/><Relationship Id="rId10" Type="http://schemas.openxmlformats.org/officeDocument/2006/relationships/hyperlink" Target="mailto:kpi@kpi.sapientia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fford.org" TargetMode="External"/><Relationship Id="rId14" Type="http://schemas.openxmlformats.org/officeDocument/2006/relationships/hyperlink" Target="mailto:jerry.cross@emr.ac.u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1187</Words>
  <Characters>8196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</dc:creator>
  <cp:lastModifiedBy>Albi</cp:lastModifiedBy>
  <cp:revision>6</cp:revision>
  <dcterms:created xsi:type="dcterms:W3CDTF">2013-10-22T18:49:00Z</dcterms:created>
  <dcterms:modified xsi:type="dcterms:W3CDTF">2014-01-14T12:37:00Z</dcterms:modified>
</cp:coreProperties>
</file>