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759" w:rsidRPr="005824FB" w:rsidRDefault="000B3759" w:rsidP="005824FB">
      <w:pPr>
        <w:pStyle w:val="NoSpacing"/>
        <w:spacing w:line="360" w:lineRule="auto"/>
        <w:jc w:val="both"/>
        <w:rPr>
          <w:rFonts w:ascii="Times New Roman" w:hAnsi="Times New Roman" w:cs="Times New Roman"/>
          <w:b/>
          <w:kern w:val="36"/>
          <w:sz w:val="24"/>
          <w:szCs w:val="24"/>
          <w:lang w:eastAsia="hu-HU"/>
        </w:rPr>
      </w:pPr>
      <w:r w:rsidRPr="005824FB">
        <w:rPr>
          <w:rFonts w:ascii="Times New Roman" w:hAnsi="Times New Roman" w:cs="Times New Roman"/>
          <w:b/>
          <w:noProof/>
          <w:kern w:val="36"/>
          <w:sz w:val="24"/>
          <w:szCs w:val="24"/>
          <w:lang w:val="en-US"/>
        </w:rPr>
        <w:drawing>
          <wp:inline distT="0" distB="0" distL="0" distR="0">
            <wp:extent cx="1533525" cy="735593"/>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33525" cy="735593"/>
                    </a:xfrm>
                    <a:prstGeom prst="rect">
                      <a:avLst/>
                    </a:prstGeom>
                    <a:noFill/>
                    <a:ln w="9525">
                      <a:noFill/>
                      <a:miter lim="800000"/>
                      <a:headEnd/>
                      <a:tailEnd/>
                    </a:ln>
                  </pic:spPr>
                </pic:pic>
              </a:graphicData>
            </a:graphic>
          </wp:inline>
        </w:drawing>
      </w:r>
    </w:p>
    <w:p w:rsidR="000B3759" w:rsidRPr="005824FB" w:rsidRDefault="000B3759" w:rsidP="005824FB">
      <w:pPr>
        <w:pStyle w:val="NoSpacing"/>
        <w:spacing w:line="360" w:lineRule="auto"/>
        <w:jc w:val="both"/>
        <w:rPr>
          <w:rFonts w:ascii="Times New Roman" w:hAnsi="Times New Roman" w:cs="Times New Roman"/>
          <w:b/>
          <w:kern w:val="36"/>
          <w:sz w:val="24"/>
          <w:szCs w:val="24"/>
          <w:lang w:eastAsia="hu-HU"/>
        </w:rPr>
      </w:pPr>
    </w:p>
    <w:p w:rsidR="00CE0FF4" w:rsidRPr="00CE0FF4" w:rsidRDefault="00FE048D" w:rsidP="005824FB">
      <w:pPr>
        <w:pStyle w:val="NoSpacing"/>
        <w:spacing w:line="360" w:lineRule="auto"/>
        <w:jc w:val="center"/>
        <w:rPr>
          <w:rFonts w:ascii="Times New Roman" w:hAnsi="Times New Roman" w:cs="Times New Roman"/>
          <w:b/>
          <w:caps/>
          <w:kern w:val="36"/>
          <w:sz w:val="24"/>
          <w:szCs w:val="24"/>
          <w:lang w:eastAsia="hu-HU"/>
        </w:rPr>
      </w:pPr>
      <w:r w:rsidRPr="00FE048D">
        <w:rPr>
          <w:rFonts w:ascii="Times New Roman" w:hAnsi="Times New Roman" w:cs="Times New Roman"/>
          <w:b/>
          <w:caps/>
          <w:kern w:val="36"/>
          <w:sz w:val="24"/>
          <w:szCs w:val="24"/>
          <w:lang w:eastAsia="hu-HU"/>
        </w:rPr>
        <w:t>Erasmus+ hallgatói mobilitás pályázati felhívás</w:t>
      </w:r>
    </w:p>
    <w:p w:rsidR="00CE0FF4" w:rsidRDefault="00CE0FF4" w:rsidP="005824FB">
      <w:pPr>
        <w:pStyle w:val="NoSpacing"/>
        <w:spacing w:line="360" w:lineRule="auto"/>
        <w:jc w:val="center"/>
        <w:rPr>
          <w:rFonts w:ascii="Times New Roman" w:hAnsi="Times New Roman" w:cs="Times New Roman"/>
          <w:b/>
          <w:kern w:val="36"/>
          <w:sz w:val="24"/>
          <w:szCs w:val="24"/>
          <w:lang w:eastAsia="hu-HU"/>
        </w:rPr>
      </w:pPr>
      <w:r>
        <w:rPr>
          <w:rFonts w:ascii="Times New Roman" w:hAnsi="Times New Roman" w:cs="Times New Roman"/>
          <w:b/>
          <w:kern w:val="36"/>
          <w:sz w:val="24"/>
          <w:szCs w:val="24"/>
          <w:lang w:eastAsia="hu-HU"/>
        </w:rPr>
        <w:t>Tanulmányi</w:t>
      </w:r>
      <w:r w:rsidR="0054617E" w:rsidRPr="005824FB">
        <w:rPr>
          <w:rFonts w:ascii="Times New Roman" w:hAnsi="Times New Roman" w:cs="Times New Roman"/>
          <w:b/>
          <w:kern w:val="36"/>
          <w:sz w:val="24"/>
          <w:szCs w:val="24"/>
          <w:lang w:eastAsia="hu-HU"/>
        </w:rPr>
        <w:t xml:space="preserve"> </w:t>
      </w:r>
      <w:r>
        <w:rPr>
          <w:rFonts w:ascii="Times New Roman" w:hAnsi="Times New Roman" w:cs="Times New Roman"/>
          <w:b/>
          <w:kern w:val="36"/>
          <w:sz w:val="24"/>
          <w:szCs w:val="24"/>
          <w:lang w:eastAsia="hu-HU"/>
        </w:rPr>
        <w:t>mobilitás,</w:t>
      </w:r>
      <w:r w:rsidR="00947AE8" w:rsidRPr="005824FB">
        <w:rPr>
          <w:rFonts w:ascii="Times New Roman" w:hAnsi="Times New Roman" w:cs="Times New Roman"/>
          <w:b/>
          <w:kern w:val="36"/>
          <w:sz w:val="24"/>
          <w:szCs w:val="24"/>
          <w:lang w:eastAsia="hu-HU"/>
        </w:rPr>
        <w:t xml:space="preserve"> </w:t>
      </w:r>
      <w:r w:rsidR="00977386" w:rsidRPr="005824FB">
        <w:rPr>
          <w:rFonts w:ascii="Times New Roman" w:hAnsi="Times New Roman" w:cs="Times New Roman"/>
          <w:b/>
          <w:kern w:val="36"/>
          <w:sz w:val="24"/>
          <w:szCs w:val="24"/>
          <w:lang w:eastAsia="hu-HU"/>
        </w:rPr>
        <w:t>2016</w:t>
      </w:r>
      <w:r w:rsidR="007D7EB2" w:rsidRPr="005824FB">
        <w:rPr>
          <w:rFonts w:ascii="Times New Roman" w:hAnsi="Times New Roman" w:cs="Times New Roman"/>
          <w:b/>
          <w:kern w:val="36"/>
          <w:sz w:val="24"/>
          <w:szCs w:val="24"/>
          <w:lang w:eastAsia="hu-HU"/>
        </w:rPr>
        <w:t>/201</w:t>
      </w:r>
      <w:r w:rsidR="00977386" w:rsidRPr="005824FB">
        <w:rPr>
          <w:rFonts w:ascii="Times New Roman" w:hAnsi="Times New Roman" w:cs="Times New Roman"/>
          <w:b/>
          <w:kern w:val="36"/>
          <w:sz w:val="24"/>
          <w:szCs w:val="24"/>
          <w:lang w:eastAsia="hu-HU"/>
        </w:rPr>
        <w:t>7</w:t>
      </w:r>
      <w:r w:rsidR="007D7EB2" w:rsidRPr="005824FB">
        <w:rPr>
          <w:rFonts w:ascii="Times New Roman" w:hAnsi="Times New Roman" w:cs="Times New Roman"/>
          <w:b/>
          <w:kern w:val="36"/>
          <w:sz w:val="24"/>
          <w:szCs w:val="24"/>
          <w:lang w:eastAsia="hu-HU"/>
        </w:rPr>
        <w:t>-</w:t>
      </w:r>
      <w:r w:rsidR="00E64487">
        <w:rPr>
          <w:rFonts w:ascii="Times New Roman" w:hAnsi="Times New Roman" w:cs="Times New Roman"/>
          <w:b/>
          <w:kern w:val="36"/>
          <w:sz w:val="24"/>
          <w:szCs w:val="24"/>
          <w:lang w:eastAsia="hu-HU"/>
        </w:rPr>
        <w:t>e</w:t>
      </w:r>
      <w:r w:rsidR="00E64487" w:rsidRPr="005824FB">
        <w:rPr>
          <w:rFonts w:ascii="Times New Roman" w:hAnsi="Times New Roman" w:cs="Times New Roman"/>
          <w:b/>
          <w:kern w:val="36"/>
          <w:sz w:val="24"/>
          <w:szCs w:val="24"/>
          <w:lang w:eastAsia="hu-HU"/>
        </w:rPr>
        <w:t xml:space="preserve">s </w:t>
      </w:r>
      <w:r w:rsidR="007D7EB2" w:rsidRPr="005824FB">
        <w:rPr>
          <w:rFonts w:ascii="Times New Roman" w:hAnsi="Times New Roman" w:cs="Times New Roman"/>
          <w:b/>
          <w:kern w:val="36"/>
          <w:sz w:val="24"/>
          <w:szCs w:val="24"/>
          <w:lang w:eastAsia="hu-HU"/>
        </w:rPr>
        <w:t>tanév</w:t>
      </w:r>
    </w:p>
    <w:p w:rsidR="0054617E" w:rsidRPr="005824FB" w:rsidRDefault="00CE0FF4" w:rsidP="005824FB">
      <w:pPr>
        <w:pStyle w:val="NoSpacing"/>
        <w:spacing w:line="360" w:lineRule="auto"/>
        <w:jc w:val="center"/>
        <w:rPr>
          <w:rFonts w:ascii="Times New Roman" w:hAnsi="Times New Roman" w:cs="Times New Roman"/>
          <w:b/>
          <w:kern w:val="36"/>
          <w:sz w:val="24"/>
          <w:szCs w:val="24"/>
          <w:lang w:eastAsia="hu-HU"/>
        </w:rPr>
      </w:pPr>
      <w:r>
        <w:rPr>
          <w:rFonts w:ascii="Times New Roman" w:hAnsi="Times New Roman" w:cs="Times New Roman"/>
          <w:b/>
          <w:kern w:val="36"/>
          <w:sz w:val="24"/>
          <w:szCs w:val="24"/>
          <w:lang w:eastAsia="hu-HU"/>
        </w:rPr>
        <w:t>Szakmai gyakorlat mobilitás, 2016. nyár</w:t>
      </w:r>
      <w:r w:rsidR="007D7EB2" w:rsidRPr="005824FB">
        <w:rPr>
          <w:rFonts w:ascii="Times New Roman" w:hAnsi="Times New Roman" w:cs="Times New Roman"/>
          <w:b/>
          <w:kern w:val="36"/>
          <w:sz w:val="24"/>
          <w:szCs w:val="24"/>
          <w:lang w:eastAsia="hu-HU"/>
        </w:rPr>
        <w:t xml:space="preserve"> </w:t>
      </w:r>
    </w:p>
    <w:p w:rsidR="005D6E8C" w:rsidRDefault="00935DD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 Sapientia EMTE pályázatot hirdet hallgatók számára Erasmus+ tanulmányi mobilitási programban való részvételre a 2016/2017-os tanévben és szakmai gyakorlat mobilitási programban való részvételre 2016 nyarán.</w:t>
      </w:r>
    </w:p>
    <w:p w:rsidR="00261C10" w:rsidRDefault="00261C10" w:rsidP="005824FB">
      <w:pPr>
        <w:pStyle w:val="NoSpacing"/>
        <w:spacing w:line="360" w:lineRule="auto"/>
        <w:jc w:val="both"/>
        <w:rPr>
          <w:rFonts w:ascii="Times New Roman" w:hAnsi="Times New Roman" w:cs="Times New Roman"/>
          <w:b/>
          <w:sz w:val="24"/>
          <w:szCs w:val="24"/>
          <w:lang w:eastAsia="hu-HU"/>
        </w:rPr>
      </w:pPr>
    </w:p>
    <w:p w:rsidR="00F67A47" w:rsidRPr="005824FB" w:rsidRDefault="00D41BA3" w:rsidP="005824FB">
      <w:pPr>
        <w:pStyle w:val="NoSpacing"/>
        <w:spacing w:line="360" w:lineRule="auto"/>
        <w:jc w:val="both"/>
        <w:rPr>
          <w:rFonts w:ascii="Times New Roman" w:hAnsi="Times New Roman" w:cs="Times New Roman"/>
          <w:sz w:val="24"/>
          <w:szCs w:val="24"/>
          <w:lang w:eastAsia="hu-HU"/>
        </w:rPr>
      </w:pPr>
      <w:r>
        <w:rPr>
          <w:rFonts w:ascii="Times New Roman" w:hAnsi="Times New Roman" w:cs="Times New Roman"/>
          <w:b/>
          <w:sz w:val="24"/>
          <w:szCs w:val="24"/>
          <w:lang w:eastAsia="hu-HU"/>
        </w:rPr>
        <w:t>1</w:t>
      </w:r>
      <w:r w:rsidR="00935DD6">
        <w:rPr>
          <w:rFonts w:ascii="Times New Roman" w:hAnsi="Times New Roman" w:cs="Times New Roman"/>
          <w:b/>
          <w:sz w:val="24"/>
          <w:szCs w:val="24"/>
          <w:lang w:eastAsia="hu-HU"/>
        </w:rPr>
        <w:t>. A pályázat célja</w:t>
      </w:r>
      <w:r w:rsidR="00261C10">
        <w:rPr>
          <w:rFonts w:ascii="Times New Roman" w:hAnsi="Times New Roman" w:cs="Times New Roman"/>
          <w:b/>
          <w:sz w:val="24"/>
          <w:szCs w:val="24"/>
          <w:lang w:eastAsia="hu-HU"/>
        </w:rPr>
        <w:t>:</w:t>
      </w:r>
      <w:r w:rsidR="00261C10">
        <w:rPr>
          <w:rFonts w:ascii="Times New Roman" w:hAnsi="Times New Roman" w:cs="Times New Roman"/>
          <w:sz w:val="24"/>
          <w:szCs w:val="24"/>
          <w:lang w:eastAsia="hu-HU"/>
        </w:rPr>
        <w:t xml:space="preserve"> a</w:t>
      </w:r>
      <w:r w:rsidR="00935DD6">
        <w:rPr>
          <w:rFonts w:ascii="Times New Roman" w:hAnsi="Times New Roman" w:cs="Times New Roman"/>
          <w:sz w:val="24"/>
          <w:szCs w:val="24"/>
          <w:lang w:eastAsia="hu-HU"/>
        </w:rPr>
        <w:t xml:space="preserve"> hallgatók nemzetközi oktatási és kulturális cseretevékenységének támogatása, </w:t>
      </w:r>
      <w:r w:rsidR="00FE048D" w:rsidRPr="00FE048D">
        <w:rPr>
          <w:rFonts w:ascii="Times New Roman" w:hAnsi="Times New Roman" w:cs="Times New Roman"/>
          <w:sz w:val="24"/>
          <w:szCs w:val="24"/>
        </w:rPr>
        <w:t>lehetővé téve oktatási, nyelvi</w:t>
      </w:r>
      <w:r w:rsidR="0028278E">
        <w:rPr>
          <w:rFonts w:ascii="Times New Roman" w:hAnsi="Times New Roman" w:cs="Times New Roman"/>
          <w:sz w:val="24"/>
          <w:szCs w:val="24"/>
        </w:rPr>
        <w:t>, szakmai</w:t>
      </w:r>
      <w:r w:rsidR="00FE048D" w:rsidRPr="00FE048D">
        <w:rPr>
          <w:rFonts w:ascii="Times New Roman" w:hAnsi="Times New Roman" w:cs="Times New Roman"/>
          <w:sz w:val="24"/>
          <w:szCs w:val="24"/>
        </w:rPr>
        <w:t xml:space="preserve"> és kulturális tapasztalatok megszerzését egy másik programországbeli felsőoktatási </w:t>
      </w:r>
      <w:r w:rsidR="00FE048D" w:rsidRPr="00D81163">
        <w:rPr>
          <w:rFonts w:ascii="Times New Roman" w:hAnsi="Times New Roman" w:cs="Times New Roman"/>
          <w:sz w:val="24"/>
          <w:szCs w:val="24"/>
        </w:rPr>
        <w:t xml:space="preserve">vagy </w:t>
      </w:r>
      <w:r w:rsidR="00D81163">
        <w:rPr>
          <w:rFonts w:ascii="Times New Roman" w:hAnsi="Times New Roman" w:cs="Times New Roman"/>
          <w:sz w:val="24"/>
          <w:szCs w:val="24"/>
        </w:rPr>
        <w:t>egyéb</w:t>
      </w:r>
      <w:r w:rsidR="00FE048D" w:rsidRPr="00FE048D">
        <w:rPr>
          <w:rFonts w:ascii="Times New Roman" w:hAnsi="Times New Roman" w:cs="Times New Roman"/>
          <w:sz w:val="24"/>
          <w:szCs w:val="24"/>
        </w:rPr>
        <w:t xml:space="preserve"> intézményben</w:t>
      </w:r>
      <w:r w:rsidR="0073794E" w:rsidRPr="005824FB">
        <w:rPr>
          <w:rFonts w:ascii="Times New Roman" w:hAnsi="Times New Roman" w:cs="Times New Roman"/>
          <w:sz w:val="24"/>
          <w:szCs w:val="24"/>
          <w:lang w:eastAsia="hu-HU"/>
        </w:rPr>
        <w:t>.</w:t>
      </w:r>
    </w:p>
    <w:p w:rsidR="00D0645F" w:rsidRPr="005824FB" w:rsidRDefault="00D0645F" w:rsidP="005824FB">
      <w:pPr>
        <w:pStyle w:val="NoSpacing"/>
        <w:spacing w:line="360" w:lineRule="auto"/>
        <w:jc w:val="both"/>
        <w:rPr>
          <w:rFonts w:ascii="Times New Roman" w:hAnsi="Times New Roman" w:cs="Times New Roman"/>
          <w:sz w:val="24"/>
          <w:szCs w:val="24"/>
          <w:lang w:eastAsia="hu-HU"/>
        </w:rPr>
      </w:pPr>
      <w:r w:rsidRPr="005824FB">
        <w:rPr>
          <w:rFonts w:ascii="Times New Roman" w:hAnsi="Times New Roman" w:cs="Times New Roman"/>
          <w:sz w:val="24"/>
          <w:szCs w:val="24"/>
          <w:lang w:eastAsia="hu-HU"/>
        </w:rPr>
        <w:t xml:space="preserve">Támogatott tevékenységek: </w:t>
      </w:r>
    </w:p>
    <w:p w:rsidR="00FE048D" w:rsidRDefault="00935DD6" w:rsidP="00FE048D">
      <w:pPr>
        <w:pStyle w:val="NoSpacing"/>
        <w:numPr>
          <w:ilvl w:val="0"/>
          <w:numId w:val="12"/>
        </w:numPr>
        <w:spacing w:line="360" w:lineRule="auto"/>
        <w:ind w:left="1134" w:hanging="283"/>
        <w:jc w:val="both"/>
        <w:rPr>
          <w:rFonts w:ascii="Times New Roman" w:hAnsi="Times New Roman" w:cs="Times New Roman"/>
          <w:sz w:val="24"/>
          <w:szCs w:val="24"/>
          <w:lang w:eastAsia="hu-HU"/>
        </w:rPr>
      </w:pPr>
      <w:r>
        <w:rPr>
          <w:rFonts w:ascii="Times New Roman" w:hAnsi="Times New Roman" w:cs="Times New Roman"/>
          <w:sz w:val="24"/>
          <w:szCs w:val="24"/>
          <w:lang w:eastAsia="hu-HU"/>
        </w:rPr>
        <w:t>hallgatók tanulmányi célú mobilitása a 2016/2017-es tanévben (időtartama egy egyetemi félév, minimum 3 hónap, maximum 5 hónap);</w:t>
      </w:r>
    </w:p>
    <w:p w:rsidR="00FE048D" w:rsidRDefault="00935DD6" w:rsidP="00FE048D">
      <w:pPr>
        <w:pStyle w:val="NoSpacing"/>
        <w:numPr>
          <w:ilvl w:val="0"/>
          <w:numId w:val="12"/>
        </w:numPr>
        <w:spacing w:line="360" w:lineRule="auto"/>
        <w:ind w:left="1134" w:hanging="283"/>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 hallgatók szakmai gyakorlat célú mobilitása 2016 nyarán (időtartama minimum 2 hónap, maximum 3 hónap, a mobilitásnak le kell zárulnia 2016. szeptember 16-ig, végzős hallgatók esetén </w:t>
      </w:r>
      <w:r w:rsidR="00261C10">
        <w:rPr>
          <w:rFonts w:ascii="Times New Roman" w:hAnsi="Times New Roman" w:cs="Times New Roman"/>
          <w:sz w:val="24"/>
          <w:szCs w:val="24"/>
          <w:lang w:eastAsia="hu-HU"/>
        </w:rPr>
        <w:t xml:space="preserve">2016. </w:t>
      </w:r>
      <w:r>
        <w:rPr>
          <w:rFonts w:ascii="Times New Roman" w:hAnsi="Times New Roman" w:cs="Times New Roman"/>
          <w:sz w:val="24"/>
          <w:szCs w:val="24"/>
          <w:lang w:eastAsia="hu-HU"/>
        </w:rPr>
        <w:t>október 30-ig).</w:t>
      </w:r>
    </w:p>
    <w:p w:rsidR="005D6E8C" w:rsidRDefault="005D6E8C">
      <w:pPr>
        <w:pStyle w:val="NoSpacing"/>
        <w:spacing w:line="360" w:lineRule="auto"/>
        <w:ind w:left="720"/>
        <w:jc w:val="both"/>
        <w:rPr>
          <w:rFonts w:ascii="Times New Roman" w:hAnsi="Times New Roman" w:cs="Times New Roman"/>
          <w:sz w:val="24"/>
          <w:szCs w:val="24"/>
          <w:lang w:eastAsia="hu-HU"/>
        </w:rPr>
      </w:pPr>
    </w:p>
    <w:p w:rsidR="002B1321" w:rsidRPr="005560AD" w:rsidRDefault="00D41BA3" w:rsidP="005824FB">
      <w:pPr>
        <w:pStyle w:val="NoSpacing"/>
        <w:spacing w:line="360" w:lineRule="auto"/>
        <w:jc w:val="both"/>
        <w:rPr>
          <w:rFonts w:ascii="Times New Roman" w:hAnsi="Times New Roman" w:cs="Times New Roman"/>
          <w:sz w:val="24"/>
          <w:szCs w:val="24"/>
          <w:lang w:eastAsia="hu-HU"/>
        </w:rPr>
      </w:pPr>
      <w:r>
        <w:rPr>
          <w:rFonts w:ascii="Times New Roman" w:hAnsi="Times New Roman" w:cs="Times New Roman"/>
          <w:b/>
          <w:sz w:val="24"/>
          <w:szCs w:val="24"/>
          <w:lang w:eastAsia="hu-HU"/>
        </w:rPr>
        <w:t>2</w:t>
      </w:r>
      <w:r w:rsidR="00FE048D" w:rsidRPr="00FE048D">
        <w:rPr>
          <w:rFonts w:ascii="Times New Roman" w:hAnsi="Times New Roman" w:cs="Times New Roman"/>
          <w:b/>
          <w:sz w:val="24"/>
          <w:szCs w:val="24"/>
          <w:lang w:eastAsia="hu-HU"/>
        </w:rPr>
        <w:t>. A pályázattal elnyerhető ösztöndíj</w:t>
      </w:r>
    </w:p>
    <w:p w:rsidR="004D67B0" w:rsidRDefault="008F1905" w:rsidP="005824FB">
      <w:pPr>
        <w:pStyle w:val="NoSpacing"/>
        <w:spacing w:line="360" w:lineRule="auto"/>
        <w:jc w:val="both"/>
        <w:rPr>
          <w:rFonts w:ascii="Times New Roman" w:hAnsi="Times New Roman" w:cs="Times New Roman"/>
          <w:sz w:val="24"/>
          <w:szCs w:val="24"/>
        </w:rPr>
      </w:pPr>
      <w:r w:rsidRPr="00D14C22">
        <w:rPr>
          <w:rFonts w:ascii="Times New Roman" w:hAnsi="Times New Roman" w:cs="Times New Roman"/>
          <w:b/>
          <w:sz w:val="24"/>
          <w:szCs w:val="24"/>
          <w:lang w:eastAsia="hu-HU"/>
        </w:rPr>
        <w:sym w:font="Symbol" w:char="F0B7"/>
      </w:r>
      <w:r w:rsidRPr="00D14C22">
        <w:rPr>
          <w:rFonts w:ascii="Times New Roman" w:hAnsi="Times New Roman" w:cs="Times New Roman"/>
          <w:b/>
          <w:sz w:val="24"/>
          <w:szCs w:val="24"/>
          <w:lang w:eastAsia="hu-HU"/>
        </w:rPr>
        <w:t xml:space="preserve"> </w:t>
      </w:r>
      <w:r w:rsidR="00FE048D" w:rsidRPr="00FE048D">
        <w:rPr>
          <w:rFonts w:ascii="Times New Roman" w:hAnsi="Times New Roman" w:cs="Times New Roman"/>
          <w:sz w:val="24"/>
          <w:szCs w:val="24"/>
        </w:rPr>
        <w:t>Az ösztöndíj folyósításának pénzneme az euró. A</w:t>
      </w:r>
      <w:r w:rsidR="00A36DD7">
        <w:rPr>
          <w:rFonts w:ascii="Times New Roman" w:hAnsi="Times New Roman" w:cs="Times New Roman"/>
          <w:sz w:val="24"/>
          <w:szCs w:val="24"/>
        </w:rPr>
        <w:t>z ösztöndíj összege a</w:t>
      </w:r>
      <w:r w:rsidR="00FE048D" w:rsidRPr="00FE048D">
        <w:rPr>
          <w:rFonts w:ascii="Times New Roman" w:hAnsi="Times New Roman" w:cs="Times New Roman"/>
          <w:sz w:val="24"/>
          <w:szCs w:val="24"/>
        </w:rPr>
        <w:t xml:space="preserve"> </w:t>
      </w:r>
      <w:r w:rsidR="00B53699">
        <w:rPr>
          <w:rFonts w:ascii="Times New Roman" w:hAnsi="Times New Roman" w:cs="Times New Roman"/>
          <w:sz w:val="24"/>
          <w:szCs w:val="24"/>
        </w:rPr>
        <w:t xml:space="preserve">mobilitás típusa, a fogadó intézmény országa és a </w:t>
      </w:r>
      <w:r w:rsidR="00FE048D" w:rsidRPr="00FE048D">
        <w:rPr>
          <w:rFonts w:ascii="Times New Roman" w:hAnsi="Times New Roman" w:cs="Times New Roman"/>
          <w:sz w:val="24"/>
          <w:szCs w:val="24"/>
        </w:rPr>
        <w:t>teljesített mobilitás napok száma alapján kerül kiszámításra</w:t>
      </w:r>
      <w:r w:rsidR="004D67B0">
        <w:rPr>
          <w:rFonts w:ascii="Times New Roman" w:hAnsi="Times New Roman" w:cs="Times New Roman"/>
          <w:sz w:val="24"/>
          <w:szCs w:val="24"/>
        </w:rPr>
        <w:t>.</w:t>
      </w:r>
    </w:p>
    <w:p w:rsidR="00434B4B" w:rsidRPr="00D14C22" w:rsidRDefault="004D67B0" w:rsidP="005824FB">
      <w:pPr>
        <w:pStyle w:val="NoSpacing"/>
        <w:spacing w:line="360" w:lineRule="auto"/>
        <w:jc w:val="both"/>
        <w:rPr>
          <w:rFonts w:ascii="Times New Roman" w:hAnsi="Times New Roman" w:cs="Times New Roman"/>
          <w:sz w:val="24"/>
          <w:szCs w:val="24"/>
          <w:lang w:eastAsia="hu-HU"/>
        </w:rPr>
      </w:pPr>
      <w:r w:rsidRPr="00D14C22">
        <w:rPr>
          <w:rFonts w:ascii="Times New Roman" w:hAnsi="Times New Roman" w:cs="Times New Roman"/>
          <w:b/>
          <w:sz w:val="24"/>
          <w:szCs w:val="24"/>
          <w:lang w:eastAsia="hu-HU"/>
        </w:rPr>
        <w:sym w:font="Symbol" w:char="F0B7"/>
      </w:r>
      <w:r w:rsidR="00D14C22" w:rsidRPr="00D14C22">
        <w:rPr>
          <w:rFonts w:ascii="Times New Roman" w:hAnsi="Times New Roman" w:cs="Times New Roman"/>
          <w:sz w:val="24"/>
          <w:szCs w:val="24"/>
          <w:lang w:eastAsia="hu-HU"/>
        </w:rPr>
        <w:t xml:space="preserve"> </w:t>
      </w:r>
      <w:r w:rsidR="008F1905" w:rsidRPr="00D14C22">
        <w:rPr>
          <w:rFonts w:ascii="Times New Roman" w:hAnsi="Times New Roman" w:cs="Times New Roman"/>
          <w:sz w:val="24"/>
          <w:szCs w:val="24"/>
          <w:lang w:eastAsia="hu-HU"/>
        </w:rPr>
        <w:t>A 2016/2017-es tanévben elnyerhető ösztöndíj összegek a fogadó ország szerint:</w:t>
      </w:r>
    </w:p>
    <w:p w:rsidR="00870E39" w:rsidRDefault="008F1905">
      <w:pPr>
        <w:pStyle w:val="NoSpacing"/>
        <w:spacing w:line="36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 </w:t>
      </w:r>
      <w:r w:rsidRPr="008F1905">
        <w:rPr>
          <w:rFonts w:ascii="Times New Roman" w:hAnsi="Times New Roman" w:cs="Times New Roman"/>
          <w:sz w:val="24"/>
          <w:szCs w:val="24"/>
          <w:lang w:eastAsia="hu-HU"/>
        </w:rPr>
        <w:t>Magyarország, Lengyelország, Szlovákia</w:t>
      </w:r>
      <w:r>
        <w:rPr>
          <w:rFonts w:ascii="Times New Roman" w:hAnsi="Times New Roman" w:cs="Times New Roman"/>
          <w:sz w:val="24"/>
          <w:szCs w:val="24"/>
          <w:lang w:eastAsia="hu-HU"/>
        </w:rPr>
        <w:t>: 450 EUR/hónap;</w:t>
      </w:r>
    </w:p>
    <w:p w:rsidR="00870E39" w:rsidRDefault="008F1905">
      <w:pPr>
        <w:pStyle w:val="NoSpacing"/>
        <w:spacing w:line="36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 </w:t>
      </w:r>
      <w:r w:rsidRPr="008F1905">
        <w:rPr>
          <w:rFonts w:ascii="Times New Roman" w:hAnsi="Times New Roman" w:cs="Times New Roman"/>
          <w:sz w:val="24"/>
          <w:szCs w:val="24"/>
          <w:lang w:eastAsia="hu-HU"/>
        </w:rPr>
        <w:t>Dánia, Franciaország, Németország, Olaszország, Spanyolország, Törökország</w:t>
      </w:r>
      <w:r>
        <w:rPr>
          <w:rFonts w:ascii="Times New Roman" w:hAnsi="Times New Roman" w:cs="Times New Roman"/>
          <w:sz w:val="24"/>
          <w:szCs w:val="24"/>
          <w:lang w:eastAsia="hu-HU"/>
        </w:rPr>
        <w:t>: 500 EUR/hónap.</w:t>
      </w:r>
    </w:p>
    <w:p w:rsidR="00870E39" w:rsidRDefault="00FE048D">
      <w:pPr>
        <w:pStyle w:val="NoSpacing"/>
        <w:spacing w:line="360" w:lineRule="auto"/>
        <w:jc w:val="both"/>
        <w:rPr>
          <w:rFonts w:ascii="Times New Roman" w:hAnsi="Times New Roman" w:cs="Times New Roman"/>
          <w:sz w:val="24"/>
          <w:szCs w:val="24"/>
          <w:lang w:eastAsia="hu-HU"/>
        </w:rPr>
      </w:pPr>
      <w:r w:rsidRPr="00FE048D">
        <w:rPr>
          <w:rFonts w:ascii="Times New Roman" w:hAnsi="Times New Roman" w:cs="Times New Roman"/>
          <w:sz w:val="24"/>
          <w:szCs w:val="24"/>
          <w:lang w:eastAsia="hu-HU"/>
        </w:rPr>
        <w:sym w:font="Symbol" w:char="F0B7"/>
      </w:r>
      <w:r w:rsidRPr="00FE048D">
        <w:rPr>
          <w:rFonts w:ascii="Times New Roman" w:hAnsi="Times New Roman" w:cs="Times New Roman"/>
          <w:sz w:val="24"/>
          <w:szCs w:val="24"/>
          <w:lang w:eastAsia="hu-HU"/>
        </w:rPr>
        <w:t xml:space="preserve"> Szakmai gyakorlat mobilitás esetén a fenti összegek havi 200 euróval növekednek.</w:t>
      </w:r>
    </w:p>
    <w:p w:rsidR="00870E39" w:rsidRDefault="008F1905">
      <w:pPr>
        <w:pStyle w:val="NoSpacing"/>
        <w:spacing w:line="360" w:lineRule="auto"/>
        <w:jc w:val="both"/>
        <w:rPr>
          <w:rFonts w:ascii="Times New Roman" w:hAnsi="Times New Roman" w:cs="Times New Roman"/>
          <w:sz w:val="24"/>
          <w:szCs w:val="24"/>
          <w:lang w:eastAsia="hu-HU"/>
        </w:rPr>
      </w:pPr>
      <w:r w:rsidRPr="005824FB">
        <w:rPr>
          <w:rFonts w:ascii="Times New Roman" w:hAnsi="Times New Roman" w:cs="Times New Roman"/>
          <w:b/>
          <w:sz w:val="24"/>
          <w:szCs w:val="24"/>
          <w:lang w:eastAsia="hu-HU"/>
        </w:rPr>
        <w:sym w:font="Symbol" w:char="F0B7"/>
      </w:r>
      <w:r>
        <w:rPr>
          <w:rFonts w:ascii="Times New Roman" w:hAnsi="Times New Roman" w:cs="Times New Roman"/>
          <w:b/>
          <w:sz w:val="24"/>
          <w:szCs w:val="24"/>
          <w:lang w:eastAsia="hu-HU"/>
        </w:rPr>
        <w:t xml:space="preserve"> </w:t>
      </w:r>
      <w:r w:rsidR="00434B4B" w:rsidRPr="005824FB">
        <w:rPr>
          <w:rFonts w:ascii="Times New Roman" w:hAnsi="Times New Roman" w:cs="Times New Roman"/>
          <w:sz w:val="24"/>
          <w:szCs w:val="24"/>
        </w:rPr>
        <w:t xml:space="preserve">A tanulmányi időszak </w:t>
      </w:r>
      <w:r w:rsidR="00434B4B" w:rsidRPr="005824FB">
        <w:rPr>
          <w:rFonts w:ascii="Times New Roman" w:hAnsi="Times New Roman" w:cs="Times New Roman"/>
          <w:i/>
          <w:iCs/>
          <w:sz w:val="24"/>
          <w:szCs w:val="24"/>
        </w:rPr>
        <w:t>kombinálható s</w:t>
      </w:r>
      <w:r w:rsidR="00434B4B" w:rsidRPr="005824FB">
        <w:rPr>
          <w:rFonts w:ascii="Times New Roman" w:hAnsi="Times New Roman" w:cs="Times New Roman"/>
          <w:sz w:val="24"/>
          <w:szCs w:val="24"/>
        </w:rPr>
        <w:t>zakmai gyakorlattal, amennyiben ezt az intézményk</w:t>
      </w:r>
      <w:r w:rsidR="009E084F">
        <w:rPr>
          <w:rFonts w:ascii="Times New Roman" w:hAnsi="Times New Roman" w:cs="Times New Roman"/>
          <w:sz w:val="24"/>
          <w:szCs w:val="24"/>
        </w:rPr>
        <w:t>özi szerződések lehetővé teszik. A</w:t>
      </w:r>
      <w:r w:rsidR="00434B4B" w:rsidRPr="005824FB">
        <w:rPr>
          <w:rFonts w:ascii="Times New Roman" w:hAnsi="Times New Roman" w:cs="Times New Roman"/>
          <w:sz w:val="24"/>
          <w:szCs w:val="24"/>
        </w:rPr>
        <w:t xml:space="preserve"> két tevékenységnek egymást követően kell </w:t>
      </w:r>
      <w:r w:rsidR="00A15194">
        <w:rPr>
          <w:rFonts w:ascii="Times New Roman" w:hAnsi="Times New Roman" w:cs="Times New Roman"/>
          <w:sz w:val="24"/>
          <w:szCs w:val="24"/>
        </w:rPr>
        <w:t>lezajlania. A</w:t>
      </w:r>
      <w:r w:rsidR="00434B4B" w:rsidRPr="005824FB">
        <w:rPr>
          <w:rFonts w:ascii="Times New Roman" w:hAnsi="Times New Roman" w:cs="Times New Roman"/>
          <w:sz w:val="24"/>
          <w:szCs w:val="24"/>
        </w:rPr>
        <w:t xml:space="preserve"> hallgatónak igazolnia kell</w:t>
      </w:r>
      <w:r w:rsidR="00935DD6">
        <w:rPr>
          <w:rFonts w:ascii="Times New Roman" w:hAnsi="Times New Roman" w:cs="Times New Roman"/>
          <w:sz w:val="24"/>
          <w:szCs w:val="24"/>
        </w:rPr>
        <w:t>, hogy a két tevékenységet ugyanazon fogadó felsőoktatási intézmény felügyelete alatt végzi el, és tudomásul veszi, hogy a szakmai gyakorlat periódusára vonatkozó havi támogatási összeg megegyezik a tanulmányi időszakra vonatkozó havi ösztöndíjjal.</w:t>
      </w:r>
    </w:p>
    <w:p w:rsidR="00870E39" w:rsidRDefault="00870E39">
      <w:pPr>
        <w:pStyle w:val="NoSpacing"/>
        <w:spacing w:line="360" w:lineRule="auto"/>
        <w:jc w:val="both"/>
        <w:rPr>
          <w:rFonts w:ascii="Times New Roman" w:hAnsi="Times New Roman" w:cs="Times New Roman"/>
          <w:b/>
          <w:sz w:val="24"/>
          <w:szCs w:val="24"/>
          <w:lang w:eastAsia="hu-HU"/>
        </w:rPr>
      </w:pPr>
    </w:p>
    <w:p w:rsidR="00870E39" w:rsidRDefault="00D41BA3">
      <w:pPr>
        <w:pStyle w:val="NoSpacing"/>
        <w:spacing w:line="360" w:lineRule="auto"/>
        <w:jc w:val="both"/>
        <w:rPr>
          <w:rFonts w:ascii="Times New Roman" w:hAnsi="Times New Roman" w:cs="Times New Roman"/>
          <w:b/>
          <w:sz w:val="24"/>
          <w:szCs w:val="24"/>
          <w:lang w:eastAsia="hu-HU"/>
        </w:rPr>
      </w:pPr>
      <w:r>
        <w:rPr>
          <w:rFonts w:ascii="Times New Roman" w:hAnsi="Times New Roman" w:cs="Times New Roman"/>
          <w:b/>
          <w:sz w:val="24"/>
          <w:szCs w:val="24"/>
          <w:lang w:eastAsia="hu-HU"/>
        </w:rPr>
        <w:lastRenderedPageBreak/>
        <w:t>3</w:t>
      </w:r>
      <w:r w:rsidR="00DA1211" w:rsidRPr="005824FB">
        <w:rPr>
          <w:rFonts w:ascii="Times New Roman" w:hAnsi="Times New Roman" w:cs="Times New Roman"/>
          <w:b/>
          <w:sz w:val="24"/>
          <w:szCs w:val="24"/>
          <w:lang w:eastAsia="hu-HU"/>
        </w:rPr>
        <w:t xml:space="preserve">. </w:t>
      </w:r>
      <w:r w:rsidR="0054617E" w:rsidRPr="005824FB">
        <w:rPr>
          <w:rFonts w:ascii="Times New Roman" w:hAnsi="Times New Roman" w:cs="Times New Roman"/>
          <w:b/>
          <w:sz w:val="24"/>
          <w:szCs w:val="24"/>
          <w:lang w:eastAsia="hu-HU"/>
        </w:rPr>
        <w:t>Pályázati feltételek</w:t>
      </w:r>
    </w:p>
    <w:p w:rsidR="00FE048D" w:rsidRDefault="00560802" w:rsidP="00FE048D">
      <w:pPr>
        <w:pStyle w:val="NoSpacing"/>
        <w:spacing w:line="360" w:lineRule="auto"/>
        <w:jc w:val="both"/>
        <w:rPr>
          <w:rFonts w:ascii="Times New Roman" w:hAnsi="Times New Roman" w:cs="Times New Roman"/>
          <w:sz w:val="24"/>
          <w:szCs w:val="24"/>
          <w:lang w:eastAsia="hu-HU"/>
        </w:rPr>
      </w:pPr>
      <w:r w:rsidRPr="005824FB">
        <w:rPr>
          <w:rFonts w:ascii="Times New Roman" w:hAnsi="Times New Roman" w:cs="Times New Roman"/>
          <w:b/>
          <w:sz w:val="24"/>
          <w:szCs w:val="24"/>
          <w:lang w:eastAsia="hu-HU"/>
        </w:rPr>
        <w:sym w:font="Symbol" w:char="F0B7"/>
      </w:r>
      <w:r w:rsidRPr="005824FB">
        <w:rPr>
          <w:rFonts w:ascii="Times New Roman" w:hAnsi="Times New Roman" w:cs="Times New Roman"/>
          <w:sz w:val="24"/>
          <w:szCs w:val="24"/>
          <w:lang w:eastAsia="hu-HU"/>
        </w:rPr>
        <w:t xml:space="preserve"> Adott képzési ciklusban a hallgató összesített mobilitási időtartama nem haladhatja meg a 12 hónapot a megpályázott mobilitás időtartamával együtt (beleértve a </w:t>
      </w:r>
      <w:proofErr w:type="spellStart"/>
      <w:r w:rsidR="00FE048D" w:rsidRPr="00FE048D">
        <w:rPr>
          <w:rFonts w:ascii="Times New Roman" w:hAnsi="Times New Roman" w:cs="Times New Roman"/>
          <w:i/>
          <w:sz w:val="24"/>
          <w:szCs w:val="24"/>
          <w:lang w:eastAsia="hu-HU"/>
        </w:rPr>
        <w:t>zero</w:t>
      </w:r>
      <w:proofErr w:type="spellEnd"/>
      <w:r w:rsidR="00FE048D" w:rsidRPr="00FE048D">
        <w:rPr>
          <w:rFonts w:ascii="Times New Roman" w:hAnsi="Times New Roman" w:cs="Times New Roman"/>
          <w:i/>
          <w:sz w:val="24"/>
          <w:szCs w:val="24"/>
          <w:lang w:eastAsia="hu-HU"/>
        </w:rPr>
        <w:t xml:space="preserve"> </w:t>
      </w:r>
      <w:proofErr w:type="spellStart"/>
      <w:r w:rsidR="00FE048D" w:rsidRPr="00FE048D">
        <w:rPr>
          <w:rFonts w:ascii="Times New Roman" w:hAnsi="Times New Roman" w:cs="Times New Roman"/>
          <w:i/>
          <w:sz w:val="24"/>
          <w:szCs w:val="24"/>
          <w:lang w:eastAsia="hu-HU"/>
        </w:rPr>
        <w:t>grant</w:t>
      </w:r>
      <w:proofErr w:type="spellEnd"/>
      <w:r w:rsidRPr="005824FB">
        <w:rPr>
          <w:rFonts w:ascii="Times New Roman" w:hAnsi="Times New Roman" w:cs="Times New Roman"/>
          <w:sz w:val="24"/>
          <w:szCs w:val="24"/>
          <w:lang w:eastAsia="hu-HU"/>
        </w:rPr>
        <w:t xml:space="preserve"> mobilitást is), ebbe beleszámít a korábban </w:t>
      </w:r>
      <w:proofErr w:type="spellStart"/>
      <w:r w:rsidRPr="005824FB">
        <w:rPr>
          <w:rFonts w:ascii="Times New Roman" w:hAnsi="Times New Roman" w:cs="Times New Roman"/>
          <w:sz w:val="24"/>
          <w:szCs w:val="24"/>
          <w:lang w:eastAsia="hu-HU"/>
        </w:rPr>
        <w:t>LLP-ben</w:t>
      </w:r>
      <w:proofErr w:type="spellEnd"/>
      <w:r w:rsidRPr="005824FB">
        <w:rPr>
          <w:rFonts w:ascii="Times New Roman" w:hAnsi="Times New Roman" w:cs="Times New Roman"/>
          <w:sz w:val="24"/>
          <w:szCs w:val="24"/>
          <w:lang w:eastAsia="hu-HU"/>
        </w:rPr>
        <w:t xml:space="preserve"> teljesített Erasmus mobilitási idő is.</w:t>
      </w:r>
    </w:p>
    <w:p w:rsidR="00DF2A09" w:rsidRPr="00DF2A09" w:rsidRDefault="00DF2A09" w:rsidP="00DF2A09">
      <w:pPr>
        <w:pStyle w:val="NoSpacing"/>
        <w:spacing w:line="360" w:lineRule="auto"/>
        <w:jc w:val="both"/>
        <w:rPr>
          <w:rFonts w:ascii="Times New Roman" w:hAnsi="Times New Roman" w:cs="Times New Roman"/>
          <w:sz w:val="24"/>
          <w:szCs w:val="24"/>
          <w:lang w:eastAsia="hu-HU"/>
        </w:rPr>
      </w:pPr>
      <w:r w:rsidRPr="00DF2A09">
        <w:rPr>
          <w:rFonts w:ascii="Times New Roman" w:hAnsi="Times New Roman" w:cs="Times New Roman"/>
          <w:b/>
          <w:sz w:val="24"/>
          <w:szCs w:val="24"/>
          <w:lang w:eastAsia="hu-HU"/>
        </w:rPr>
        <w:sym w:font="Symbol" w:char="F0B7"/>
      </w:r>
      <w:r w:rsidRPr="00DF2A09">
        <w:rPr>
          <w:rFonts w:ascii="Times New Roman" w:hAnsi="Times New Roman" w:cs="Times New Roman"/>
          <w:b/>
          <w:sz w:val="24"/>
          <w:szCs w:val="24"/>
          <w:lang w:eastAsia="hu-HU"/>
        </w:rPr>
        <w:t xml:space="preserve"> </w:t>
      </w:r>
      <w:r w:rsidR="00FE048D" w:rsidRPr="00FE048D">
        <w:rPr>
          <w:rFonts w:ascii="Times New Roman" w:hAnsi="Times New Roman" w:cs="Times New Roman"/>
          <w:b/>
          <w:sz w:val="24"/>
          <w:szCs w:val="24"/>
          <w:lang w:eastAsia="hu-HU"/>
        </w:rPr>
        <w:t>Csak azon a képzési cikluson belül megvalósuló mobilitásra lehet pályázni, amely</w:t>
      </w:r>
      <w:r w:rsidR="00A36DD7">
        <w:rPr>
          <w:rFonts w:ascii="Times New Roman" w:hAnsi="Times New Roman" w:cs="Times New Roman"/>
          <w:b/>
          <w:sz w:val="24"/>
          <w:szCs w:val="24"/>
          <w:lang w:eastAsia="hu-HU"/>
        </w:rPr>
        <w:t>re</w:t>
      </w:r>
      <w:r w:rsidR="00FE048D" w:rsidRPr="00FE048D">
        <w:rPr>
          <w:rFonts w:ascii="Times New Roman" w:hAnsi="Times New Roman" w:cs="Times New Roman"/>
          <w:b/>
          <w:sz w:val="24"/>
          <w:szCs w:val="24"/>
          <w:lang w:eastAsia="hu-HU"/>
        </w:rPr>
        <w:t xml:space="preserve"> a hallgató a pályázás pillanatában </w:t>
      </w:r>
      <w:r w:rsidR="00A36DD7">
        <w:rPr>
          <w:rFonts w:ascii="Times New Roman" w:hAnsi="Times New Roman" w:cs="Times New Roman"/>
          <w:b/>
          <w:sz w:val="24"/>
          <w:szCs w:val="24"/>
          <w:lang w:eastAsia="hu-HU"/>
        </w:rPr>
        <w:t>be van iratkozva</w:t>
      </w:r>
      <w:r w:rsidR="00FE048D" w:rsidRPr="00FE048D">
        <w:rPr>
          <w:rFonts w:ascii="Times New Roman" w:hAnsi="Times New Roman" w:cs="Times New Roman"/>
          <w:sz w:val="24"/>
          <w:szCs w:val="24"/>
          <w:lang w:eastAsia="hu-HU"/>
        </w:rPr>
        <w:t>.</w:t>
      </w:r>
    </w:p>
    <w:p w:rsidR="0091269D" w:rsidRPr="005824FB" w:rsidRDefault="0059420C" w:rsidP="005824FB">
      <w:pPr>
        <w:pStyle w:val="NoSpacing"/>
        <w:spacing w:line="360" w:lineRule="auto"/>
        <w:jc w:val="both"/>
        <w:rPr>
          <w:rFonts w:ascii="Times New Roman" w:hAnsi="Times New Roman" w:cs="Times New Roman"/>
          <w:sz w:val="24"/>
          <w:szCs w:val="24"/>
        </w:rPr>
      </w:pPr>
      <w:r w:rsidRPr="005824FB">
        <w:rPr>
          <w:rFonts w:ascii="Times New Roman" w:hAnsi="Times New Roman" w:cs="Times New Roman"/>
          <w:b/>
          <w:sz w:val="24"/>
          <w:szCs w:val="24"/>
          <w:lang w:eastAsia="hu-HU"/>
        </w:rPr>
        <w:sym w:font="Symbol" w:char="F0B7"/>
      </w:r>
      <w:r w:rsidRPr="005824FB">
        <w:rPr>
          <w:rFonts w:ascii="Times New Roman" w:hAnsi="Times New Roman" w:cs="Times New Roman"/>
          <w:b/>
          <w:sz w:val="24"/>
          <w:szCs w:val="24"/>
          <w:lang w:eastAsia="hu-HU"/>
        </w:rPr>
        <w:t xml:space="preserve"> </w:t>
      </w:r>
      <w:r w:rsidR="00FE048D" w:rsidRPr="00FE048D">
        <w:rPr>
          <w:rFonts w:ascii="Times New Roman" w:hAnsi="Times New Roman" w:cs="Times New Roman"/>
          <w:sz w:val="24"/>
          <w:szCs w:val="24"/>
        </w:rPr>
        <w:t xml:space="preserve">A kari Erasmus Bizottság pozitív döntése nem jelenti automatikusan az ösztöndíj folyósítását, ahhoz a támogatási szerződés megkötése szükséges. </w:t>
      </w:r>
      <w:r w:rsidR="007211C7" w:rsidRPr="005824FB">
        <w:rPr>
          <w:rFonts w:ascii="Times New Roman" w:hAnsi="Times New Roman" w:cs="Times New Roman"/>
          <w:sz w:val="24"/>
          <w:szCs w:val="24"/>
        </w:rPr>
        <w:t xml:space="preserve">Nem köthető támogatási szerződés olyan hallgatóval, </w:t>
      </w:r>
      <w:r w:rsidR="00FE048D" w:rsidRPr="003A697B">
        <w:rPr>
          <w:rFonts w:ascii="Times New Roman" w:hAnsi="Times New Roman" w:cs="Times New Roman"/>
          <w:sz w:val="24"/>
          <w:szCs w:val="24"/>
        </w:rPr>
        <w:t xml:space="preserve">aki nem teljesítette a tervezett kiutazása előtti teljes tanulmányi időszakra vonatkozó </w:t>
      </w:r>
      <w:r w:rsidR="003A697B">
        <w:rPr>
          <w:rFonts w:ascii="Times New Roman" w:hAnsi="Times New Roman" w:cs="Times New Roman"/>
          <w:sz w:val="24"/>
          <w:szCs w:val="24"/>
        </w:rPr>
        <w:t xml:space="preserve">minimális </w:t>
      </w:r>
      <w:r w:rsidR="00FE048D" w:rsidRPr="003A697B">
        <w:rPr>
          <w:rFonts w:ascii="Times New Roman" w:hAnsi="Times New Roman" w:cs="Times New Roman"/>
          <w:sz w:val="24"/>
          <w:szCs w:val="24"/>
        </w:rPr>
        <w:t>kötelezettségeit (kreditszámot)</w:t>
      </w:r>
      <w:r w:rsidR="007211C7" w:rsidRPr="005824FB">
        <w:rPr>
          <w:rFonts w:ascii="Times New Roman" w:hAnsi="Times New Roman" w:cs="Times New Roman"/>
          <w:sz w:val="24"/>
          <w:szCs w:val="24"/>
        </w:rPr>
        <w:t xml:space="preserve">. </w:t>
      </w:r>
      <w:r w:rsidR="003A697B">
        <w:rPr>
          <w:rFonts w:ascii="Times New Roman" w:hAnsi="Times New Roman" w:cs="Times New Roman"/>
          <w:sz w:val="24"/>
          <w:szCs w:val="24"/>
        </w:rPr>
        <w:t>Ha a támogatási szerződés megkötése után, annak érvényességi idején belül megszűnik a hallgatói jogviszony, akkor a támogatási szerződés érvényét veszíti</w:t>
      </w:r>
      <w:r w:rsidR="0099642E">
        <w:rPr>
          <w:rFonts w:ascii="Times New Roman" w:hAnsi="Times New Roman" w:cs="Times New Roman"/>
          <w:sz w:val="24"/>
          <w:szCs w:val="24"/>
        </w:rPr>
        <w:t xml:space="preserve"> (kivéve a végzősök nyári </w:t>
      </w:r>
      <w:r w:rsidR="00A552C6">
        <w:rPr>
          <w:rFonts w:ascii="Times New Roman" w:hAnsi="Times New Roman" w:cs="Times New Roman"/>
          <w:sz w:val="24"/>
          <w:szCs w:val="24"/>
        </w:rPr>
        <w:t>szakmai gyakorlat mobilitás szerződését</w:t>
      </w:r>
      <w:r w:rsidR="0099642E">
        <w:rPr>
          <w:rFonts w:ascii="Times New Roman" w:hAnsi="Times New Roman" w:cs="Times New Roman"/>
          <w:sz w:val="24"/>
          <w:szCs w:val="24"/>
        </w:rPr>
        <w:t>)</w:t>
      </w:r>
      <w:r w:rsidR="003A697B">
        <w:rPr>
          <w:rFonts w:ascii="Times New Roman" w:hAnsi="Times New Roman" w:cs="Times New Roman"/>
          <w:sz w:val="24"/>
          <w:szCs w:val="24"/>
        </w:rPr>
        <w:t xml:space="preserve">. </w:t>
      </w:r>
      <w:r w:rsidR="00FE048D" w:rsidRPr="00FE048D">
        <w:rPr>
          <w:rFonts w:ascii="Times New Roman" w:hAnsi="Times New Roman" w:cs="Times New Roman"/>
          <w:sz w:val="24"/>
          <w:szCs w:val="24"/>
        </w:rPr>
        <w:t xml:space="preserve">Ugyanakkor az ösztöndíj folyósításának alapfeltétele az, hogy a szükséges pénzügyi keretet az </w:t>
      </w:r>
      <w:proofErr w:type="spellStart"/>
      <w:r w:rsidR="00FE048D" w:rsidRPr="00FE048D">
        <w:rPr>
          <w:rFonts w:ascii="Times New Roman" w:hAnsi="Times New Roman" w:cs="Times New Roman"/>
          <w:sz w:val="24"/>
          <w:szCs w:val="24"/>
        </w:rPr>
        <w:t>Eu</w:t>
      </w:r>
      <w:r w:rsidR="0091269D" w:rsidRPr="005824FB">
        <w:rPr>
          <w:rFonts w:ascii="Times New Roman" w:hAnsi="Times New Roman" w:cs="Times New Roman"/>
          <w:sz w:val="24"/>
          <w:szCs w:val="24"/>
          <w:lang w:val="en-US"/>
        </w:rPr>
        <w:t>rópai</w:t>
      </w:r>
      <w:proofErr w:type="spellEnd"/>
      <w:r w:rsidR="0091269D" w:rsidRPr="005824FB">
        <w:rPr>
          <w:rFonts w:ascii="Times New Roman" w:hAnsi="Times New Roman" w:cs="Times New Roman"/>
          <w:sz w:val="24"/>
          <w:szCs w:val="24"/>
          <w:lang w:val="en-US"/>
        </w:rPr>
        <w:t xml:space="preserve"> </w:t>
      </w:r>
      <w:proofErr w:type="spellStart"/>
      <w:r w:rsidR="0091269D" w:rsidRPr="005824FB">
        <w:rPr>
          <w:rFonts w:ascii="Times New Roman" w:hAnsi="Times New Roman" w:cs="Times New Roman"/>
          <w:sz w:val="24"/>
          <w:szCs w:val="24"/>
          <w:lang w:val="en-US"/>
        </w:rPr>
        <w:t>Bizottság</w:t>
      </w:r>
      <w:proofErr w:type="spellEnd"/>
      <w:r w:rsidR="0091269D" w:rsidRPr="005824FB">
        <w:rPr>
          <w:rFonts w:ascii="Times New Roman" w:hAnsi="Times New Roman" w:cs="Times New Roman"/>
          <w:sz w:val="24"/>
          <w:szCs w:val="24"/>
          <w:lang w:val="en-US"/>
        </w:rPr>
        <w:t xml:space="preserve"> </w:t>
      </w:r>
      <w:proofErr w:type="spellStart"/>
      <w:r w:rsidR="0091269D" w:rsidRPr="005824FB">
        <w:rPr>
          <w:rFonts w:ascii="Times New Roman" w:hAnsi="Times New Roman" w:cs="Times New Roman"/>
          <w:sz w:val="24"/>
          <w:szCs w:val="24"/>
          <w:lang w:val="en-US"/>
        </w:rPr>
        <w:t>a</w:t>
      </w:r>
      <w:r w:rsidR="0062066E" w:rsidRPr="005824FB">
        <w:rPr>
          <w:rFonts w:ascii="Times New Roman" w:hAnsi="Times New Roman" w:cs="Times New Roman"/>
          <w:sz w:val="24"/>
          <w:szCs w:val="24"/>
          <w:lang w:val="en-US"/>
        </w:rPr>
        <w:t>z</w:t>
      </w:r>
      <w:proofErr w:type="spellEnd"/>
      <w:r w:rsidR="0062066E" w:rsidRPr="005824FB">
        <w:rPr>
          <w:rFonts w:ascii="Times New Roman" w:hAnsi="Times New Roman" w:cs="Times New Roman"/>
          <w:sz w:val="24"/>
          <w:szCs w:val="24"/>
          <w:lang w:val="en-US"/>
        </w:rPr>
        <w:t xml:space="preserve"> Erasmus+</w:t>
      </w:r>
      <w:r w:rsidR="0091269D" w:rsidRPr="005824FB">
        <w:rPr>
          <w:rFonts w:ascii="Times New Roman" w:hAnsi="Times New Roman" w:cs="Times New Roman"/>
          <w:sz w:val="24"/>
          <w:szCs w:val="24"/>
          <w:lang w:val="en-US"/>
        </w:rPr>
        <w:t xml:space="preserve"> program </w:t>
      </w:r>
      <w:proofErr w:type="spellStart"/>
      <w:r w:rsidR="0091269D" w:rsidRPr="005824FB">
        <w:rPr>
          <w:rFonts w:ascii="Times New Roman" w:hAnsi="Times New Roman" w:cs="Times New Roman"/>
          <w:sz w:val="24"/>
          <w:szCs w:val="24"/>
          <w:lang w:val="en-US"/>
        </w:rPr>
        <w:t>romániai</w:t>
      </w:r>
      <w:proofErr w:type="spellEnd"/>
      <w:r w:rsidR="0091269D" w:rsidRPr="005824FB">
        <w:rPr>
          <w:rFonts w:ascii="Times New Roman" w:hAnsi="Times New Roman" w:cs="Times New Roman"/>
          <w:sz w:val="24"/>
          <w:szCs w:val="24"/>
          <w:lang w:val="en-US"/>
        </w:rPr>
        <w:t xml:space="preserve"> </w:t>
      </w:r>
      <w:proofErr w:type="spellStart"/>
      <w:r w:rsidR="0091269D" w:rsidRPr="005824FB">
        <w:rPr>
          <w:rFonts w:ascii="Times New Roman" w:hAnsi="Times New Roman" w:cs="Times New Roman"/>
          <w:sz w:val="24"/>
          <w:szCs w:val="24"/>
          <w:lang w:val="en-US"/>
        </w:rPr>
        <w:t>lebonyolítój</w:t>
      </w:r>
      <w:r w:rsidR="00B24E15" w:rsidRPr="005824FB">
        <w:rPr>
          <w:rFonts w:ascii="Times New Roman" w:hAnsi="Times New Roman" w:cs="Times New Roman"/>
          <w:sz w:val="24"/>
          <w:szCs w:val="24"/>
          <w:lang w:val="en-US"/>
        </w:rPr>
        <w:t>a</w:t>
      </w:r>
      <w:proofErr w:type="spellEnd"/>
      <w:r w:rsidR="0091269D" w:rsidRPr="005824FB">
        <w:rPr>
          <w:rFonts w:ascii="Times New Roman" w:hAnsi="Times New Roman" w:cs="Times New Roman"/>
          <w:sz w:val="24"/>
          <w:szCs w:val="24"/>
          <w:lang w:val="en-US"/>
        </w:rPr>
        <w:t xml:space="preserve"> </w:t>
      </w:r>
      <w:proofErr w:type="spellStart"/>
      <w:r w:rsidR="00B24E15" w:rsidRPr="005824FB">
        <w:rPr>
          <w:rFonts w:ascii="Times New Roman" w:hAnsi="Times New Roman" w:cs="Times New Roman"/>
          <w:sz w:val="24"/>
          <w:szCs w:val="24"/>
          <w:lang w:val="en-US"/>
        </w:rPr>
        <w:t>révén</w:t>
      </w:r>
      <w:proofErr w:type="spellEnd"/>
      <w:r w:rsidR="0091269D" w:rsidRPr="005824FB">
        <w:rPr>
          <w:rFonts w:ascii="Times New Roman" w:hAnsi="Times New Roman" w:cs="Times New Roman"/>
          <w:sz w:val="24"/>
          <w:szCs w:val="24"/>
          <w:lang w:val="en-US"/>
        </w:rPr>
        <w:t xml:space="preserve"> </w:t>
      </w:r>
      <w:r w:rsidR="00FE048D" w:rsidRPr="00FE048D">
        <w:rPr>
          <w:rFonts w:ascii="Times New Roman" w:hAnsi="Times New Roman" w:cs="Times New Roman"/>
          <w:sz w:val="24"/>
          <w:szCs w:val="24"/>
        </w:rPr>
        <w:t>az Egyetem számára megítélje és átutalja.</w:t>
      </w:r>
      <w:r w:rsidR="0091269D" w:rsidRPr="005824FB">
        <w:rPr>
          <w:rFonts w:ascii="Times New Roman" w:hAnsi="Times New Roman" w:cs="Times New Roman"/>
          <w:sz w:val="24"/>
          <w:szCs w:val="24"/>
        </w:rPr>
        <w:t xml:space="preserve"> </w:t>
      </w:r>
    </w:p>
    <w:p w:rsidR="0091269D" w:rsidRPr="005824FB" w:rsidRDefault="0059420C" w:rsidP="005824FB">
      <w:pPr>
        <w:pStyle w:val="NoSpacing"/>
        <w:spacing w:line="360" w:lineRule="auto"/>
        <w:jc w:val="both"/>
        <w:rPr>
          <w:rFonts w:ascii="Times New Roman" w:hAnsi="Times New Roman" w:cs="Times New Roman"/>
          <w:sz w:val="24"/>
          <w:szCs w:val="24"/>
        </w:rPr>
      </w:pPr>
      <w:r w:rsidRPr="005824FB">
        <w:rPr>
          <w:rFonts w:ascii="Times New Roman" w:hAnsi="Times New Roman" w:cs="Times New Roman"/>
          <w:b/>
          <w:sz w:val="24"/>
          <w:szCs w:val="24"/>
          <w:lang w:eastAsia="hu-HU"/>
        </w:rPr>
        <w:sym w:font="Symbol" w:char="F0B7"/>
      </w:r>
      <w:r w:rsidRPr="005824FB">
        <w:rPr>
          <w:rFonts w:ascii="Times New Roman" w:hAnsi="Times New Roman" w:cs="Times New Roman"/>
          <w:b/>
          <w:sz w:val="24"/>
          <w:szCs w:val="24"/>
          <w:lang w:eastAsia="hu-HU"/>
        </w:rPr>
        <w:t xml:space="preserve"> </w:t>
      </w:r>
      <w:r w:rsidR="0091269D" w:rsidRPr="005824FB">
        <w:rPr>
          <w:rFonts w:ascii="Times New Roman" w:hAnsi="Times New Roman" w:cs="Times New Roman"/>
          <w:sz w:val="24"/>
          <w:szCs w:val="24"/>
        </w:rPr>
        <w:t xml:space="preserve">Az a hallgató, akinek kiutazását a kari Erasmus Bizottság támogatja, de ösztöndíjas helyet nem kap, önfinanszírozó státust vehet igénybe, azaz </w:t>
      </w:r>
      <w:proofErr w:type="spellStart"/>
      <w:r w:rsidR="0091269D" w:rsidRPr="005824FB">
        <w:rPr>
          <w:rFonts w:ascii="Times New Roman" w:hAnsi="Times New Roman" w:cs="Times New Roman"/>
          <w:i/>
          <w:sz w:val="24"/>
          <w:szCs w:val="24"/>
        </w:rPr>
        <w:t>zero</w:t>
      </w:r>
      <w:proofErr w:type="spellEnd"/>
      <w:r w:rsidR="0091269D" w:rsidRPr="005824FB">
        <w:rPr>
          <w:rFonts w:ascii="Times New Roman" w:hAnsi="Times New Roman" w:cs="Times New Roman"/>
          <w:i/>
          <w:sz w:val="24"/>
          <w:szCs w:val="24"/>
        </w:rPr>
        <w:t xml:space="preserve"> </w:t>
      </w:r>
      <w:proofErr w:type="spellStart"/>
      <w:r w:rsidR="0091269D" w:rsidRPr="005824FB">
        <w:rPr>
          <w:rFonts w:ascii="Times New Roman" w:hAnsi="Times New Roman" w:cs="Times New Roman"/>
          <w:i/>
          <w:sz w:val="24"/>
          <w:szCs w:val="24"/>
        </w:rPr>
        <w:t>grant</w:t>
      </w:r>
      <w:r w:rsidR="0091269D" w:rsidRPr="005824FB">
        <w:rPr>
          <w:rFonts w:ascii="Times New Roman" w:hAnsi="Times New Roman" w:cs="Times New Roman"/>
          <w:sz w:val="24"/>
          <w:szCs w:val="24"/>
        </w:rPr>
        <w:t>tal</w:t>
      </w:r>
      <w:proofErr w:type="spellEnd"/>
      <w:r w:rsidR="0091269D" w:rsidRPr="005824FB">
        <w:rPr>
          <w:rFonts w:ascii="Times New Roman" w:hAnsi="Times New Roman" w:cs="Times New Roman"/>
          <w:sz w:val="24"/>
          <w:szCs w:val="24"/>
        </w:rPr>
        <w:t xml:space="preserve"> utazhat ki mobilitásra, amennyiben az intézményközi szerződések által rögzített tanulmányi mobilitás helyek és a fogadó intézmények által biztosított szakmai gyakorlat helyek ezt lehetővé teszik, és amennyiben vállalni tudja, hogy saját maga biztosítja</w:t>
      </w:r>
      <w:r w:rsidR="00935DD6">
        <w:rPr>
          <w:rFonts w:ascii="Times New Roman" w:hAnsi="Times New Roman" w:cs="Times New Roman"/>
          <w:sz w:val="24"/>
          <w:szCs w:val="24"/>
        </w:rPr>
        <w:t xml:space="preserve"> az utazás és a kint tartózkodás költségeit.</w:t>
      </w:r>
    </w:p>
    <w:p w:rsidR="00546F9D" w:rsidRPr="005824FB" w:rsidRDefault="00546F9D" w:rsidP="005824FB">
      <w:pPr>
        <w:pStyle w:val="NoSpacing"/>
        <w:spacing w:line="360" w:lineRule="auto"/>
        <w:jc w:val="both"/>
        <w:rPr>
          <w:rFonts w:ascii="Times New Roman" w:hAnsi="Times New Roman" w:cs="Times New Roman"/>
          <w:sz w:val="24"/>
          <w:szCs w:val="24"/>
        </w:rPr>
      </w:pPr>
      <w:r w:rsidRPr="005824FB">
        <w:rPr>
          <w:rFonts w:ascii="Times New Roman" w:hAnsi="Times New Roman" w:cs="Times New Roman"/>
          <w:b/>
          <w:sz w:val="24"/>
          <w:szCs w:val="24"/>
          <w:lang w:eastAsia="hu-HU"/>
        </w:rPr>
        <w:sym w:font="Symbol" w:char="F0B7"/>
      </w:r>
      <w:r w:rsidRPr="005824FB">
        <w:rPr>
          <w:rFonts w:ascii="Times New Roman" w:hAnsi="Times New Roman" w:cs="Times New Roman"/>
          <w:b/>
          <w:sz w:val="24"/>
          <w:szCs w:val="24"/>
          <w:lang w:eastAsia="hu-HU"/>
        </w:rPr>
        <w:t xml:space="preserve"> </w:t>
      </w:r>
      <w:r w:rsidRPr="005824FB">
        <w:rPr>
          <w:rFonts w:ascii="Times New Roman" w:hAnsi="Times New Roman" w:cs="Times New Roman"/>
          <w:sz w:val="24"/>
          <w:szCs w:val="24"/>
        </w:rPr>
        <w:t>A hallgató jogosult a mobilitás időtartama alatt mindazon anyagi juttatásokra, amelyek korábbi tanulmányi eredményei alapján vagy egyéb jogcímen megilletik (pl. tanulmányi ösztöndíj, szociális ösztöndíj), ugyanakkor köteles minden, az intézménnyel szembeni pénzügyi és egyéb tartozását (tandíj, egyéb adminisztratív díjak, könyvtári kölcsönzés stb.) kiutazása előtt rendezni.</w:t>
      </w:r>
    </w:p>
    <w:p w:rsidR="0059420C" w:rsidRPr="005824FB" w:rsidRDefault="0059420C" w:rsidP="005824FB">
      <w:pPr>
        <w:pStyle w:val="NoSpacing"/>
        <w:spacing w:line="360" w:lineRule="auto"/>
        <w:jc w:val="both"/>
        <w:rPr>
          <w:rFonts w:ascii="Times New Roman" w:hAnsi="Times New Roman" w:cs="Times New Roman"/>
          <w:sz w:val="24"/>
          <w:szCs w:val="24"/>
        </w:rPr>
      </w:pPr>
      <w:r w:rsidRPr="005824FB">
        <w:rPr>
          <w:rFonts w:ascii="Times New Roman" w:hAnsi="Times New Roman" w:cs="Times New Roman"/>
          <w:b/>
          <w:sz w:val="24"/>
          <w:szCs w:val="24"/>
          <w:lang w:eastAsia="hu-HU"/>
        </w:rPr>
        <w:sym w:font="Symbol" w:char="F0B7"/>
      </w:r>
      <w:r w:rsidRPr="005824FB">
        <w:rPr>
          <w:rFonts w:ascii="Times New Roman" w:hAnsi="Times New Roman" w:cs="Times New Roman"/>
          <w:b/>
          <w:sz w:val="24"/>
          <w:szCs w:val="24"/>
          <w:lang w:eastAsia="hu-HU"/>
        </w:rPr>
        <w:t xml:space="preserve"> </w:t>
      </w:r>
      <w:r w:rsidRPr="005824FB">
        <w:rPr>
          <w:rFonts w:ascii="Times New Roman" w:hAnsi="Times New Roman" w:cs="Times New Roman"/>
          <w:sz w:val="24"/>
          <w:szCs w:val="24"/>
        </w:rPr>
        <w:t xml:space="preserve">Kiegészítő éves hallgató nem </w:t>
      </w:r>
      <w:r w:rsidR="00A36DD7">
        <w:rPr>
          <w:rFonts w:ascii="Times New Roman" w:hAnsi="Times New Roman" w:cs="Times New Roman"/>
          <w:sz w:val="24"/>
          <w:szCs w:val="24"/>
        </w:rPr>
        <w:t>pályázhat</w:t>
      </w:r>
      <w:r w:rsidRPr="005824FB">
        <w:rPr>
          <w:rFonts w:ascii="Times New Roman" w:hAnsi="Times New Roman" w:cs="Times New Roman"/>
          <w:sz w:val="24"/>
          <w:szCs w:val="24"/>
        </w:rPr>
        <w:t xml:space="preserve"> Erasmus+ ösztöndíj</w:t>
      </w:r>
      <w:r w:rsidR="00A36DD7">
        <w:rPr>
          <w:rFonts w:ascii="Times New Roman" w:hAnsi="Times New Roman" w:cs="Times New Roman"/>
          <w:sz w:val="24"/>
          <w:szCs w:val="24"/>
        </w:rPr>
        <w:t>ra</w:t>
      </w:r>
      <w:r w:rsidRPr="005824FB">
        <w:rPr>
          <w:rFonts w:ascii="Times New Roman" w:hAnsi="Times New Roman" w:cs="Times New Roman"/>
          <w:sz w:val="24"/>
          <w:szCs w:val="24"/>
        </w:rPr>
        <w:t>.</w:t>
      </w:r>
    </w:p>
    <w:p w:rsidR="007211C7" w:rsidRPr="005824FB" w:rsidRDefault="007211C7" w:rsidP="005824FB">
      <w:pPr>
        <w:pStyle w:val="NoSpacing"/>
        <w:spacing w:line="360" w:lineRule="auto"/>
        <w:jc w:val="both"/>
        <w:rPr>
          <w:rFonts w:ascii="Times New Roman" w:hAnsi="Times New Roman" w:cs="Times New Roman"/>
          <w:b/>
          <w:sz w:val="24"/>
          <w:szCs w:val="24"/>
          <w:lang w:eastAsia="hu-HU"/>
        </w:rPr>
      </w:pPr>
    </w:p>
    <w:p w:rsidR="005D6E8C" w:rsidRPr="001939E7" w:rsidRDefault="00D41BA3">
      <w:pPr>
        <w:pStyle w:val="NoSpacing"/>
        <w:spacing w:line="360" w:lineRule="auto"/>
        <w:jc w:val="both"/>
        <w:rPr>
          <w:rFonts w:ascii="Times New Roman" w:hAnsi="Times New Roman" w:cs="Times New Roman"/>
          <w:sz w:val="24"/>
          <w:szCs w:val="24"/>
        </w:rPr>
      </w:pPr>
      <w:r>
        <w:rPr>
          <w:rFonts w:ascii="Times New Roman" w:hAnsi="Times New Roman" w:cs="Times New Roman"/>
          <w:b/>
          <w:sz w:val="24"/>
          <w:szCs w:val="24"/>
          <w:lang w:eastAsia="hu-HU"/>
        </w:rPr>
        <w:t>3</w:t>
      </w:r>
      <w:r w:rsidR="00DA1211" w:rsidRPr="005824FB">
        <w:rPr>
          <w:rFonts w:ascii="Times New Roman" w:hAnsi="Times New Roman" w:cs="Times New Roman"/>
          <w:b/>
          <w:sz w:val="24"/>
          <w:szCs w:val="24"/>
          <w:lang w:eastAsia="hu-HU"/>
        </w:rPr>
        <w:t xml:space="preserve">.1 Az </w:t>
      </w:r>
      <w:r w:rsidR="0054617E" w:rsidRPr="005824FB">
        <w:rPr>
          <w:rFonts w:ascii="Times New Roman" w:hAnsi="Times New Roman" w:cs="Times New Roman"/>
          <w:b/>
          <w:sz w:val="24"/>
          <w:szCs w:val="24"/>
          <w:lang w:eastAsia="hu-HU"/>
        </w:rPr>
        <w:t>Erasmus</w:t>
      </w:r>
      <w:r w:rsidR="00DA1211" w:rsidRPr="005824FB">
        <w:rPr>
          <w:rFonts w:ascii="Times New Roman" w:hAnsi="Times New Roman" w:cs="Times New Roman"/>
          <w:b/>
          <w:sz w:val="24"/>
          <w:szCs w:val="24"/>
          <w:lang w:eastAsia="hu-HU"/>
        </w:rPr>
        <w:t>+</w:t>
      </w:r>
      <w:r w:rsidR="0054617E" w:rsidRPr="005824FB">
        <w:rPr>
          <w:rFonts w:ascii="Times New Roman" w:hAnsi="Times New Roman" w:cs="Times New Roman"/>
          <w:b/>
          <w:sz w:val="24"/>
          <w:szCs w:val="24"/>
          <w:lang w:eastAsia="hu-HU"/>
        </w:rPr>
        <w:t xml:space="preserve"> tanulmányi </w:t>
      </w:r>
      <w:r w:rsidR="00DA1211" w:rsidRPr="005824FB">
        <w:rPr>
          <w:rFonts w:ascii="Times New Roman" w:hAnsi="Times New Roman" w:cs="Times New Roman"/>
          <w:b/>
          <w:sz w:val="24"/>
          <w:szCs w:val="24"/>
          <w:lang w:eastAsia="hu-HU"/>
        </w:rPr>
        <w:t xml:space="preserve">célú mobilitás pályázat </w:t>
      </w:r>
      <w:r w:rsidR="001E513B" w:rsidRPr="005824FB">
        <w:rPr>
          <w:rFonts w:ascii="Times New Roman" w:hAnsi="Times New Roman" w:cs="Times New Roman"/>
          <w:b/>
          <w:sz w:val="24"/>
          <w:szCs w:val="24"/>
          <w:lang w:eastAsia="hu-HU"/>
        </w:rPr>
        <w:t xml:space="preserve">részvételi </w:t>
      </w:r>
      <w:r w:rsidR="00DA1211" w:rsidRPr="005824FB">
        <w:rPr>
          <w:rFonts w:ascii="Times New Roman" w:hAnsi="Times New Roman" w:cs="Times New Roman"/>
          <w:b/>
          <w:sz w:val="24"/>
          <w:szCs w:val="24"/>
          <w:lang w:eastAsia="hu-HU"/>
        </w:rPr>
        <w:t xml:space="preserve">feltételei </w:t>
      </w:r>
    </w:p>
    <w:p w:rsidR="005D6E8C" w:rsidRDefault="008E19CC">
      <w:pPr>
        <w:pStyle w:val="NoSpacing"/>
        <w:spacing w:line="360" w:lineRule="auto"/>
        <w:jc w:val="both"/>
        <w:rPr>
          <w:rFonts w:ascii="Times New Roman" w:hAnsi="Times New Roman" w:cs="Times New Roman"/>
          <w:sz w:val="24"/>
          <w:szCs w:val="24"/>
        </w:rPr>
      </w:pPr>
      <w:r w:rsidRPr="005824FB">
        <w:rPr>
          <w:rFonts w:ascii="Times New Roman" w:hAnsi="Times New Roman" w:cs="Times New Roman"/>
          <w:b/>
          <w:sz w:val="24"/>
          <w:szCs w:val="24"/>
          <w:lang w:eastAsia="hu-HU"/>
        </w:rPr>
        <w:sym w:font="Symbol" w:char="F0B7"/>
      </w:r>
      <w:r w:rsidRPr="005824FB">
        <w:rPr>
          <w:rFonts w:ascii="Times New Roman" w:hAnsi="Times New Roman" w:cs="Times New Roman"/>
          <w:b/>
          <w:sz w:val="24"/>
          <w:szCs w:val="24"/>
          <w:lang w:eastAsia="hu-HU"/>
        </w:rPr>
        <w:t xml:space="preserve"> </w:t>
      </w:r>
      <w:r w:rsidR="00FE048D" w:rsidRPr="00FE048D">
        <w:rPr>
          <w:rFonts w:ascii="Times New Roman" w:hAnsi="Times New Roman" w:cs="Times New Roman"/>
          <w:sz w:val="24"/>
          <w:szCs w:val="24"/>
        </w:rPr>
        <w:t>Azokra a partneregyetemekre lehet pályázni, amelyekkel a hallgató szakja szerinti szakterületre vonatkozóan van egyetemünknek intézményközi (bilaterális) megállapodása</w:t>
      </w:r>
      <w:r w:rsidR="00B35BBF">
        <w:rPr>
          <w:rFonts w:ascii="Times New Roman" w:hAnsi="Times New Roman" w:cs="Times New Roman"/>
          <w:sz w:val="24"/>
          <w:szCs w:val="24"/>
        </w:rPr>
        <w:t xml:space="preserve"> (ezek jegyzéke a kari honlapokon, illetve a kari Erasmus koordinátornál elérhető)</w:t>
      </w:r>
      <w:r w:rsidR="00FE048D" w:rsidRPr="00FE048D">
        <w:rPr>
          <w:rFonts w:ascii="Times New Roman" w:hAnsi="Times New Roman" w:cs="Times New Roman"/>
          <w:sz w:val="24"/>
          <w:szCs w:val="24"/>
        </w:rPr>
        <w:t>.</w:t>
      </w:r>
      <w:r w:rsidR="004D6463">
        <w:rPr>
          <w:rFonts w:ascii="Times New Roman" w:hAnsi="Times New Roman" w:cs="Times New Roman"/>
          <w:sz w:val="24"/>
          <w:szCs w:val="24"/>
        </w:rPr>
        <w:t xml:space="preserve"> </w:t>
      </w:r>
    </w:p>
    <w:p w:rsidR="00F61194" w:rsidRDefault="00F61194" w:rsidP="00F61194">
      <w:pPr>
        <w:pStyle w:val="NoSpacing"/>
        <w:spacing w:line="360" w:lineRule="auto"/>
        <w:jc w:val="both"/>
        <w:rPr>
          <w:rFonts w:ascii="Times New Roman" w:hAnsi="Times New Roman" w:cs="Times New Roman"/>
          <w:sz w:val="24"/>
          <w:szCs w:val="24"/>
          <w:lang w:eastAsia="hu-HU"/>
        </w:rPr>
      </w:pPr>
      <w:r w:rsidRPr="005824FB">
        <w:rPr>
          <w:rFonts w:ascii="Times New Roman" w:hAnsi="Times New Roman" w:cs="Times New Roman"/>
          <w:b/>
          <w:sz w:val="24"/>
          <w:szCs w:val="24"/>
          <w:lang w:eastAsia="hu-HU"/>
        </w:rPr>
        <w:sym w:font="Symbol" w:char="F0B7"/>
      </w:r>
      <w:r w:rsidRPr="005824FB">
        <w:rPr>
          <w:rFonts w:ascii="Times New Roman" w:hAnsi="Times New Roman" w:cs="Times New Roman"/>
          <w:b/>
          <w:sz w:val="24"/>
          <w:szCs w:val="24"/>
          <w:lang w:eastAsia="hu-HU"/>
        </w:rPr>
        <w:t xml:space="preserve"> Nem pályázhatnak második féléves tanulmányi mobilitás ösztöndíjra</w:t>
      </w:r>
      <w:r w:rsidRPr="005824FB" w:rsidDel="008E19CC">
        <w:rPr>
          <w:rFonts w:ascii="Times New Roman" w:hAnsi="Times New Roman" w:cs="Times New Roman"/>
          <w:b/>
          <w:sz w:val="24"/>
          <w:szCs w:val="24"/>
          <w:lang w:eastAsia="hu-HU"/>
        </w:rPr>
        <w:t xml:space="preserve"> </w:t>
      </w:r>
      <w:r w:rsidRPr="005824FB">
        <w:rPr>
          <w:rFonts w:ascii="Times New Roman" w:hAnsi="Times New Roman" w:cs="Times New Roman"/>
          <w:b/>
          <w:sz w:val="24"/>
          <w:szCs w:val="24"/>
          <w:lang w:eastAsia="hu-HU"/>
        </w:rPr>
        <w:t>azok a hallgatók, akik a 2016/2017-es tanévben végzősök lesznek</w:t>
      </w:r>
      <w:r w:rsidRPr="005824FB">
        <w:rPr>
          <w:rFonts w:ascii="Times New Roman" w:hAnsi="Times New Roman" w:cs="Times New Roman"/>
          <w:sz w:val="24"/>
          <w:szCs w:val="24"/>
          <w:lang w:eastAsia="hu-HU"/>
        </w:rPr>
        <w:t>.</w:t>
      </w:r>
    </w:p>
    <w:p w:rsidR="0054617E" w:rsidRPr="005824FB" w:rsidRDefault="004F599D" w:rsidP="005824FB">
      <w:pPr>
        <w:pStyle w:val="NoSpacing"/>
        <w:spacing w:line="360" w:lineRule="auto"/>
        <w:jc w:val="both"/>
        <w:rPr>
          <w:rFonts w:ascii="Times New Roman" w:hAnsi="Times New Roman" w:cs="Times New Roman"/>
          <w:sz w:val="24"/>
          <w:szCs w:val="24"/>
          <w:lang w:eastAsia="hu-HU"/>
        </w:rPr>
      </w:pPr>
      <w:r w:rsidRPr="005824FB">
        <w:rPr>
          <w:rFonts w:ascii="Times New Roman" w:hAnsi="Times New Roman" w:cs="Times New Roman"/>
          <w:b/>
          <w:sz w:val="24"/>
          <w:szCs w:val="24"/>
          <w:lang w:eastAsia="hu-HU"/>
        </w:rPr>
        <w:sym w:font="Symbol" w:char="F0B7"/>
      </w:r>
      <w:r w:rsidRPr="005824FB">
        <w:rPr>
          <w:rFonts w:ascii="Times New Roman" w:hAnsi="Times New Roman" w:cs="Times New Roman"/>
          <w:b/>
          <w:sz w:val="24"/>
          <w:szCs w:val="24"/>
          <w:lang w:eastAsia="hu-HU"/>
        </w:rPr>
        <w:t xml:space="preserve"> </w:t>
      </w:r>
      <w:r w:rsidR="0054617E" w:rsidRPr="005824FB">
        <w:rPr>
          <w:rFonts w:ascii="Times New Roman" w:hAnsi="Times New Roman" w:cs="Times New Roman"/>
          <w:color w:val="333333"/>
          <w:sz w:val="24"/>
          <w:szCs w:val="24"/>
          <w:lang w:eastAsia="hu-HU"/>
        </w:rPr>
        <w:t>A pályázó</w:t>
      </w:r>
      <w:r w:rsidR="00B73E00" w:rsidRPr="005824FB">
        <w:rPr>
          <w:rFonts w:ascii="Times New Roman" w:hAnsi="Times New Roman" w:cs="Times New Roman"/>
          <w:color w:val="333333"/>
          <w:sz w:val="24"/>
          <w:szCs w:val="24"/>
          <w:lang w:eastAsia="hu-HU"/>
        </w:rPr>
        <w:t xml:space="preserve"> olyan </w:t>
      </w:r>
      <w:r w:rsidR="0061235F">
        <w:rPr>
          <w:rFonts w:ascii="Times New Roman" w:hAnsi="Times New Roman" w:cs="Times New Roman"/>
          <w:color w:val="333333"/>
          <w:sz w:val="24"/>
          <w:szCs w:val="24"/>
          <w:lang w:eastAsia="hu-HU"/>
        </w:rPr>
        <w:t xml:space="preserve">alapképzésben vagy mesteri képzésben részt vevő </w:t>
      </w:r>
      <w:r w:rsidR="00B73E00" w:rsidRPr="005824FB">
        <w:rPr>
          <w:rFonts w:ascii="Times New Roman" w:hAnsi="Times New Roman" w:cs="Times New Roman"/>
          <w:color w:val="333333"/>
          <w:sz w:val="24"/>
          <w:szCs w:val="24"/>
          <w:lang w:eastAsia="hu-HU"/>
        </w:rPr>
        <w:t>hallgató lehet, aki</w:t>
      </w:r>
      <w:r w:rsidR="0054617E" w:rsidRPr="005824FB">
        <w:rPr>
          <w:rFonts w:ascii="Times New Roman" w:hAnsi="Times New Roman" w:cs="Times New Roman"/>
          <w:color w:val="333333"/>
          <w:sz w:val="24"/>
          <w:szCs w:val="24"/>
          <w:lang w:eastAsia="hu-HU"/>
        </w:rPr>
        <w:t>:</w:t>
      </w:r>
    </w:p>
    <w:p w:rsidR="00FE048D" w:rsidRDefault="0054617E" w:rsidP="00FE048D">
      <w:pPr>
        <w:pStyle w:val="NoSpacing"/>
        <w:numPr>
          <w:ilvl w:val="0"/>
          <w:numId w:val="5"/>
        </w:numPr>
        <w:spacing w:line="360" w:lineRule="auto"/>
        <w:ind w:left="1134" w:hanging="283"/>
        <w:jc w:val="both"/>
        <w:rPr>
          <w:rFonts w:ascii="Times New Roman" w:hAnsi="Times New Roman" w:cs="Times New Roman"/>
          <w:sz w:val="24"/>
          <w:szCs w:val="24"/>
          <w:lang w:eastAsia="hu-HU"/>
        </w:rPr>
      </w:pPr>
      <w:r w:rsidRPr="005824FB">
        <w:rPr>
          <w:rFonts w:ascii="Times New Roman" w:hAnsi="Times New Roman" w:cs="Times New Roman"/>
          <w:sz w:val="24"/>
          <w:szCs w:val="24"/>
          <w:lang w:eastAsia="hu-HU"/>
        </w:rPr>
        <w:lastRenderedPageBreak/>
        <w:t xml:space="preserve">aktív hallgatói jogviszonyban van a Sapientia </w:t>
      </w:r>
      <w:proofErr w:type="spellStart"/>
      <w:r w:rsidRPr="005824FB">
        <w:rPr>
          <w:rFonts w:ascii="Times New Roman" w:hAnsi="Times New Roman" w:cs="Times New Roman"/>
          <w:sz w:val="24"/>
          <w:szCs w:val="24"/>
          <w:lang w:eastAsia="hu-HU"/>
        </w:rPr>
        <w:t>EMTE-vel</w:t>
      </w:r>
      <w:proofErr w:type="spellEnd"/>
      <w:r w:rsidRPr="005824FB">
        <w:rPr>
          <w:rFonts w:ascii="Times New Roman" w:hAnsi="Times New Roman" w:cs="Times New Roman"/>
          <w:sz w:val="24"/>
          <w:szCs w:val="24"/>
          <w:lang w:eastAsia="hu-HU"/>
        </w:rPr>
        <w:t xml:space="preserve">, vagyis a </w:t>
      </w:r>
      <w:r w:rsidR="00935DD6">
        <w:rPr>
          <w:rFonts w:ascii="Times New Roman" w:hAnsi="Times New Roman" w:cs="Times New Roman"/>
          <w:sz w:val="24"/>
          <w:szCs w:val="24"/>
          <w:lang w:eastAsia="hu-HU"/>
        </w:rPr>
        <w:t xml:space="preserve">folyó tanévben beiratkozott, aktív félévre regisztrált a Neptun rendszerben és Tanulmányi szerződést kötött a szakkoordinátorral való egyeztetés szerint, teljesíti a pályázat benyújtási feltételeit, </w:t>
      </w:r>
      <w:r w:rsidR="00097806" w:rsidRPr="005824FB">
        <w:rPr>
          <w:rFonts w:ascii="Times New Roman" w:hAnsi="Times New Roman" w:cs="Times New Roman"/>
          <w:sz w:val="24"/>
          <w:szCs w:val="24"/>
          <w:lang w:eastAsia="hu-HU"/>
        </w:rPr>
        <w:t xml:space="preserve">és </w:t>
      </w:r>
      <w:r w:rsidR="00F61194" w:rsidRPr="005824FB">
        <w:rPr>
          <w:rFonts w:ascii="Times New Roman" w:hAnsi="Times New Roman" w:cs="Times New Roman"/>
          <w:b/>
          <w:sz w:val="24"/>
          <w:szCs w:val="24"/>
          <w:lang w:eastAsia="hu-HU"/>
        </w:rPr>
        <w:t>alapképzésben részt vevő hallgatók esetében</w:t>
      </w:r>
      <w:r w:rsidR="00F61194" w:rsidRPr="005824FB">
        <w:rPr>
          <w:rFonts w:ascii="Times New Roman" w:hAnsi="Times New Roman" w:cs="Times New Roman"/>
          <w:sz w:val="24"/>
          <w:szCs w:val="24"/>
          <w:lang w:eastAsia="hu-HU"/>
        </w:rPr>
        <w:t xml:space="preserve"> </w:t>
      </w:r>
      <w:r w:rsidR="00EE7493" w:rsidRPr="005824FB">
        <w:rPr>
          <w:rFonts w:ascii="Times New Roman" w:hAnsi="Times New Roman" w:cs="Times New Roman"/>
          <w:sz w:val="24"/>
          <w:szCs w:val="24"/>
          <w:lang w:eastAsia="hu-HU"/>
        </w:rPr>
        <w:t xml:space="preserve">kiutazáskor lesz </w:t>
      </w:r>
      <w:r w:rsidR="00B463D2" w:rsidRPr="005824FB">
        <w:rPr>
          <w:rFonts w:ascii="Times New Roman" w:hAnsi="Times New Roman" w:cs="Times New Roman"/>
          <w:sz w:val="24"/>
          <w:szCs w:val="24"/>
          <w:lang w:eastAsia="hu-HU"/>
        </w:rPr>
        <w:t xml:space="preserve">legalább két </w:t>
      </w:r>
      <w:r w:rsidR="00EE7493" w:rsidRPr="005824FB">
        <w:rPr>
          <w:rFonts w:ascii="Times New Roman" w:hAnsi="Times New Roman" w:cs="Times New Roman"/>
          <w:sz w:val="24"/>
          <w:szCs w:val="24"/>
          <w:lang w:eastAsia="hu-HU"/>
        </w:rPr>
        <w:t xml:space="preserve">befejezett </w:t>
      </w:r>
      <w:r w:rsidR="00B463D2" w:rsidRPr="005824FB">
        <w:rPr>
          <w:rFonts w:ascii="Times New Roman" w:hAnsi="Times New Roman" w:cs="Times New Roman"/>
          <w:sz w:val="24"/>
          <w:szCs w:val="24"/>
          <w:lang w:eastAsia="hu-HU"/>
        </w:rPr>
        <w:t>féléve</w:t>
      </w:r>
      <w:r w:rsidR="00097806" w:rsidRPr="005824FB">
        <w:rPr>
          <w:rFonts w:ascii="Times New Roman" w:hAnsi="Times New Roman" w:cs="Times New Roman"/>
          <w:sz w:val="24"/>
          <w:szCs w:val="24"/>
          <w:lang w:eastAsia="hu-HU"/>
        </w:rPr>
        <w:t>;</w:t>
      </w:r>
    </w:p>
    <w:p w:rsidR="00FE048D" w:rsidRDefault="00935DD6" w:rsidP="00FE048D">
      <w:pPr>
        <w:pStyle w:val="NoSpacing"/>
        <w:numPr>
          <w:ilvl w:val="0"/>
          <w:numId w:val="5"/>
        </w:numPr>
        <w:spacing w:line="360" w:lineRule="auto"/>
        <w:ind w:left="1134" w:hanging="283"/>
        <w:jc w:val="both"/>
        <w:rPr>
          <w:rFonts w:ascii="Times New Roman" w:hAnsi="Times New Roman" w:cs="Times New Roman"/>
          <w:sz w:val="24"/>
          <w:szCs w:val="24"/>
          <w:lang w:eastAsia="hu-HU"/>
        </w:rPr>
      </w:pPr>
      <w:r>
        <w:rPr>
          <w:rFonts w:ascii="Times New Roman" w:hAnsi="Times New Roman" w:cs="Times New Roman"/>
          <w:sz w:val="24"/>
          <w:szCs w:val="24"/>
          <w:lang w:eastAsia="hu-HU"/>
        </w:rPr>
        <w:t>román állampolgár vagy Romániában érvényes letelepedési, illetve tartózkodási engedéllyel rendelkezik</w:t>
      </w:r>
      <w:r w:rsidR="00FE048D" w:rsidRPr="00FE048D">
        <w:rPr>
          <w:rFonts w:ascii="Times New Roman" w:hAnsi="Times New Roman" w:cs="Times New Roman"/>
          <w:sz w:val="24"/>
          <w:szCs w:val="24"/>
        </w:rPr>
        <w:t>;</w:t>
      </w:r>
    </w:p>
    <w:p w:rsidR="00FE048D" w:rsidRDefault="00077351" w:rsidP="00FE048D">
      <w:pPr>
        <w:pStyle w:val="NoSpacing"/>
        <w:numPr>
          <w:ilvl w:val="0"/>
          <w:numId w:val="5"/>
        </w:numPr>
        <w:spacing w:line="360" w:lineRule="auto"/>
        <w:ind w:left="1134" w:hanging="283"/>
        <w:jc w:val="both"/>
        <w:rPr>
          <w:rFonts w:ascii="Times New Roman" w:hAnsi="Times New Roman" w:cs="Times New Roman"/>
          <w:sz w:val="24"/>
          <w:szCs w:val="24"/>
          <w:lang w:eastAsia="hu-HU"/>
        </w:rPr>
      </w:pPr>
      <w:r w:rsidRPr="005824FB">
        <w:rPr>
          <w:rFonts w:ascii="Times New Roman" w:hAnsi="Times New Roman" w:cs="Times New Roman"/>
          <w:sz w:val="24"/>
          <w:szCs w:val="24"/>
          <w:lang w:eastAsia="hu-HU"/>
        </w:rPr>
        <w:t xml:space="preserve">legalább </w:t>
      </w:r>
      <w:r w:rsidR="0054617E" w:rsidRPr="005824FB">
        <w:rPr>
          <w:rFonts w:ascii="Times New Roman" w:hAnsi="Times New Roman" w:cs="Times New Roman"/>
          <w:sz w:val="24"/>
          <w:szCs w:val="24"/>
          <w:lang w:eastAsia="hu-HU"/>
        </w:rPr>
        <w:t xml:space="preserve">középfokú nyelvtudással rendelkezik abból a nyelvből, </w:t>
      </w:r>
      <w:r w:rsidRPr="005824FB">
        <w:rPr>
          <w:rFonts w:ascii="Times New Roman" w:hAnsi="Times New Roman" w:cs="Times New Roman"/>
          <w:sz w:val="24"/>
          <w:szCs w:val="24"/>
          <w:lang w:eastAsia="hu-HU"/>
        </w:rPr>
        <w:t xml:space="preserve">amelyen az oktatás </w:t>
      </w:r>
      <w:r w:rsidR="00935DD6">
        <w:rPr>
          <w:rFonts w:ascii="Times New Roman" w:hAnsi="Times New Roman" w:cs="Times New Roman"/>
          <w:sz w:val="24"/>
          <w:szCs w:val="24"/>
          <w:lang w:eastAsia="hu-HU"/>
        </w:rPr>
        <w:t xml:space="preserve">folyik a fogadó intézményben, és ezt igazolni is tudja (amennyiben nem a magyar az oktatás nyelve); </w:t>
      </w:r>
    </w:p>
    <w:p w:rsidR="002F1DE3" w:rsidRPr="002F1DE3" w:rsidRDefault="00935DD6" w:rsidP="00FE048D">
      <w:pPr>
        <w:pStyle w:val="NoSpacing"/>
        <w:numPr>
          <w:ilvl w:val="0"/>
          <w:numId w:val="8"/>
        </w:numPr>
        <w:spacing w:line="360" w:lineRule="auto"/>
        <w:ind w:left="1134" w:hanging="283"/>
        <w:jc w:val="both"/>
        <w:rPr>
          <w:rFonts w:ascii="Times New Roman" w:hAnsi="Times New Roman" w:cs="Times New Roman"/>
          <w:b/>
          <w:sz w:val="24"/>
          <w:szCs w:val="24"/>
          <w:lang w:eastAsia="hu-HU"/>
        </w:rPr>
      </w:pPr>
      <w:r>
        <w:rPr>
          <w:rFonts w:ascii="Times New Roman" w:hAnsi="Times New Roman" w:cs="Times New Roman"/>
          <w:sz w:val="24"/>
          <w:szCs w:val="24"/>
          <w:lang w:eastAsia="hu-HU"/>
        </w:rPr>
        <w:t>a tervezett külföldi képzési program beilleszkedik a tantervébe (évet halasztani Erasmus+ ösztöndíj miatt nem lehet);</w:t>
      </w:r>
    </w:p>
    <w:p w:rsidR="00FE048D" w:rsidRPr="00FE048D" w:rsidRDefault="00935DD6" w:rsidP="00FE048D">
      <w:pPr>
        <w:pStyle w:val="NoSpacing"/>
        <w:numPr>
          <w:ilvl w:val="0"/>
          <w:numId w:val="8"/>
        </w:numPr>
        <w:spacing w:line="360" w:lineRule="auto"/>
        <w:ind w:left="1134" w:hanging="283"/>
        <w:jc w:val="both"/>
        <w:rPr>
          <w:rFonts w:ascii="Times New Roman" w:hAnsi="Times New Roman" w:cs="Times New Roman"/>
          <w:b/>
          <w:sz w:val="24"/>
          <w:szCs w:val="24"/>
          <w:lang w:eastAsia="hu-HU"/>
        </w:rPr>
      </w:pPr>
      <w:r>
        <w:rPr>
          <w:rFonts w:ascii="Times New Roman" w:hAnsi="Times New Roman" w:cs="Times New Roman"/>
          <w:sz w:val="24"/>
          <w:szCs w:val="24"/>
          <w:lang w:eastAsia="hu-HU"/>
        </w:rPr>
        <w:t xml:space="preserve">vállalja, hogy szükség esetén elvégzi a nyelvi kompetenciák felmérésére szolgáló </w:t>
      </w:r>
      <w:r w:rsidR="00B65230">
        <w:rPr>
          <w:rFonts w:ascii="Times New Roman" w:hAnsi="Times New Roman" w:cs="Times New Roman"/>
          <w:sz w:val="24"/>
          <w:szCs w:val="24"/>
          <w:lang w:eastAsia="hu-HU"/>
        </w:rPr>
        <w:t xml:space="preserve">OLS </w:t>
      </w:r>
      <w:r>
        <w:rPr>
          <w:rFonts w:ascii="Times New Roman" w:hAnsi="Times New Roman" w:cs="Times New Roman"/>
          <w:sz w:val="24"/>
          <w:szCs w:val="24"/>
          <w:lang w:eastAsia="hu-HU"/>
        </w:rPr>
        <w:t>online teszteket (kiutazás előtt és a mobilitás után egyaránt), és az online nyelvtanfolyamot;</w:t>
      </w:r>
    </w:p>
    <w:p w:rsidR="005D6E8C" w:rsidRDefault="00FE048D">
      <w:pPr>
        <w:pStyle w:val="NoSpacing"/>
        <w:numPr>
          <w:ilvl w:val="0"/>
          <w:numId w:val="8"/>
        </w:numPr>
        <w:spacing w:line="360" w:lineRule="auto"/>
        <w:ind w:left="1134" w:hanging="283"/>
        <w:jc w:val="both"/>
        <w:rPr>
          <w:rFonts w:ascii="Times New Roman" w:hAnsi="Times New Roman" w:cs="Times New Roman"/>
          <w:b/>
          <w:sz w:val="24"/>
          <w:szCs w:val="24"/>
          <w:lang w:eastAsia="hu-HU"/>
        </w:rPr>
      </w:pPr>
      <w:r w:rsidRPr="00FE048D">
        <w:rPr>
          <w:rFonts w:ascii="Times New Roman" w:hAnsi="Times New Roman" w:cs="Times New Roman"/>
          <w:sz w:val="24"/>
          <w:szCs w:val="24"/>
        </w:rPr>
        <w:t>eleget tesz a kari Erasmus Bizottság által meghatározott egyéb pályázati követelményeknek</w:t>
      </w:r>
      <w:r w:rsidR="00CA30A1" w:rsidRPr="005824FB">
        <w:rPr>
          <w:rFonts w:ascii="Times New Roman" w:hAnsi="Times New Roman" w:cs="Times New Roman"/>
          <w:sz w:val="24"/>
          <w:szCs w:val="24"/>
          <w:lang w:eastAsia="hu-HU"/>
        </w:rPr>
        <w:t>.</w:t>
      </w:r>
    </w:p>
    <w:p w:rsidR="005D6E8C" w:rsidRDefault="005D6E8C">
      <w:pPr>
        <w:pStyle w:val="NoSpacing"/>
        <w:spacing w:line="360" w:lineRule="auto"/>
        <w:ind w:left="360"/>
        <w:jc w:val="both"/>
        <w:rPr>
          <w:rFonts w:ascii="Times New Roman" w:hAnsi="Times New Roman" w:cs="Times New Roman"/>
          <w:sz w:val="24"/>
          <w:szCs w:val="24"/>
        </w:rPr>
      </w:pPr>
    </w:p>
    <w:p w:rsidR="00C44D3A" w:rsidRPr="005824FB" w:rsidRDefault="00D41BA3" w:rsidP="005824FB">
      <w:pPr>
        <w:pStyle w:val="NoSpacing"/>
        <w:spacing w:line="360" w:lineRule="auto"/>
        <w:jc w:val="both"/>
        <w:rPr>
          <w:rFonts w:ascii="Times New Roman" w:hAnsi="Times New Roman" w:cs="Times New Roman"/>
          <w:b/>
          <w:sz w:val="24"/>
          <w:szCs w:val="24"/>
          <w:lang w:eastAsia="hu-HU"/>
        </w:rPr>
      </w:pPr>
      <w:r>
        <w:rPr>
          <w:rFonts w:ascii="Times New Roman" w:hAnsi="Times New Roman" w:cs="Times New Roman"/>
          <w:b/>
          <w:sz w:val="24"/>
          <w:szCs w:val="24"/>
          <w:lang w:eastAsia="hu-HU"/>
        </w:rPr>
        <w:t>3</w:t>
      </w:r>
      <w:r w:rsidR="00BF68E4" w:rsidRPr="005824FB">
        <w:rPr>
          <w:rFonts w:ascii="Times New Roman" w:hAnsi="Times New Roman" w:cs="Times New Roman"/>
          <w:b/>
          <w:sz w:val="24"/>
          <w:szCs w:val="24"/>
          <w:lang w:eastAsia="hu-HU"/>
        </w:rPr>
        <w:t>.2</w:t>
      </w:r>
      <w:r w:rsidR="00C44D3A" w:rsidRPr="005824FB">
        <w:rPr>
          <w:rFonts w:ascii="Times New Roman" w:hAnsi="Times New Roman" w:cs="Times New Roman"/>
          <w:b/>
          <w:sz w:val="24"/>
          <w:szCs w:val="24"/>
          <w:lang w:eastAsia="hu-HU"/>
        </w:rPr>
        <w:t xml:space="preserve"> Erasmus+ szakmai gyakorlat mobilitás pályázat részvételi feltételei</w:t>
      </w:r>
    </w:p>
    <w:p w:rsidR="00CA30A1" w:rsidRDefault="00EB07BF" w:rsidP="005824FB">
      <w:pPr>
        <w:pStyle w:val="NoSpacing"/>
        <w:spacing w:line="360" w:lineRule="auto"/>
        <w:jc w:val="both"/>
        <w:rPr>
          <w:rFonts w:ascii="Times New Roman" w:hAnsi="Times New Roman" w:cs="Times New Roman"/>
          <w:sz w:val="24"/>
          <w:szCs w:val="24"/>
          <w:lang w:eastAsia="hu-HU"/>
        </w:rPr>
      </w:pPr>
      <w:r w:rsidRPr="005824FB">
        <w:rPr>
          <w:rFonts w:ascii="Times New Roman" w:hAnsi="Times New Roman" w:cs="Times New Roman"/>
          <w:b/>
          <w:sz w:val="24"/>
          <w:szCs w:val="24"/>
          <w:lang w:eastAsia="hu-HU"/>
        </w:rPr>
        <w:sym w:font="Symbol" w:char="F0B7"/>
      </w:r>
      <w:r w:rsidRPr="005824FB">
        <w:rPr>
          <w:rFonts w:ascii="Times New Roman" w:hAnsi="Times New Roman" w:cs="Times New Roman"/>
          <w:b/>
          <w:sz w:val="24"/>
          <w:szCs w:val="24"/>
          <w:lang w:eastAsia="hu-HU"/>
        </w:rPr>
        <w:t xml:space="preserve"> </w:t>
      </w:r>
      <w:r w:rsidR="00FE048D" w:rsidRPr="00FE048D">
        <w:rPr>
          <w:rFonts w:ascii="Times New Roman" w:hAnsi="Times New Roman" w:cs="Times New Roman"/>
          <w:sz w:val="24"/>
          <w:szCs w:val="24"/>
          <w:lang w:eastAsia="hu-HU"/>
        </w:rPr>
        <w:t>A</w:t>
      </w:r>
      <w:r w:rsidRPr="005824FB">
        <w:rPr>
          <w:rFonts w:ascii="Times New Roman" w:hAnsi="Times New Roman" w:cs="Times New Roman"/>
          <w:b/>
          <w:sz w:val="24"/>
          <w:szCs w:val="24"/>
          <w:lang w:eastAsia="hu-HU"/>
        </w:rPr>
        <w:t xml:space="preserve"> </w:t>
      </w:r>
      <w:r w:rsidRPr="005824FB">
        <w:rPr>
          <w:rFonts w:ascii="Times New Roman" w:hAnsi="Times New Roman" w:cs="Times New Roman"/>
          <w:sz w:val="24"/>
          <w:szCs w:val="24"/>
          <w:lang w:eastAsia="hu-HU"/>
        </w:rPr>
        <w:t>szakmai gyakorlat célú mobilitásnak alapképzésben részt vevő hallgatók esetén 2016. június 1.</w:t>
      </w:r>
      <w:r w:rsidR="0036682E" w:rsidRPr="005824FB">
        <w:rPr>
          <w:rStyle w:val="EndnoteReference"/>
          <w:rFonts w:ascii="Times New Roman" w:hAnsi="Times New Roman" w:cs="Times New Roman"/>
          <w:sz w:val="24"/>
          <w:szCs w:val="24"/>
          <w:lang w:eastAsia="hu-HU"/>
        </w:rPr>
        <w:endnoteReference w:id="1"/>
      </w:r>
      <w:r w:rsidRPr="005824FB">
        <w:rPr>
          <w:rFonts w:ascii="Times New Roman" w:hAnsi="Times New Roman" w:cs="Times New Roman"/>
          <w:sz w:val="24"/>
          <w:szCs w:val="24"/>
          <w:lang w:eastAsia="hu-HU"/>
        </w:rPr>
        <w:t xml:space="preserve"> és 2016. szeptember 16. között kell megvalósulnia, </w:t>
      </w:r>
      <w:r w:rsidR="00511893" w:rsidRPr="005824FB">
        <w:rPr>
          <w:rFonts w:ascii="Times New Roman" w:hAnsi="Times New Roman" w:cs="Times New Roman"/>
          <w:sz w:val="24"/>
          <w:szCs w:val="24"/>
          <w:lang w:eastAsia="hu-HU"/>
        </w:rPr>
        <w:t>végzős hallgatók esetén a megvalósítás periódusa 2016. június 1.</w:t>
      </w:r>
      <w:r w:rsidR="00FE048D" w:rsidRPr="00FE048D">
        <w:rPr>
          <w:rFonts w:ascii="Times New Roman" w:hAnsi="Times New Roman" w:cs="Times New Roman"/>
          <w:sz w:val="24"/>
          <w:szCs w:val="24"/>
          <w:vertAlign w:val="superscript"/>
          <w:lang w:eastAsia="hu-HU"/>
        </w:rPr>
        <w:t>*</w:t>
      </w:r>
      <w:r w:rsidR="00511893" w:rsidRPr="005824FB">
        <w:rPr>
          <w:rFonts w:ascii="Times New Roman" w:hAnsi="Times New Roman" w:cs="Times New Roman"/>
          <w:sz w:val="24"/>
          <w:szCs w:val="24"/>
          <w:lang w:eastAsia="hu-HU"/>
        </w:rPr>
        <w:t xml:space="preserve"> – 2016. október 30. A mobilitás </w:t>
      </w:r>
      <w:r w:rsidRPr="005824FB">
        <w:rPr>
          <w:rFonts w:ascii="Times New Roman" w:hAnsi="Times New Roman" w:cs="Times New Roman"/>
          <w:sz w:val="24"/>
          <w:szCs w:val="24"/>
          <w:lang w:eastAsia="hu-HU"/>
        </w:rPr>
        <w:t xml:space="preserve">időtartama minimum </w:t>
      </w:r>
      <w:r w:rsidR="005F5E07" w:rsidRPr="005824FB">
        <w:rPr>
          <w:rFonts w:ascii="Times New Roman" w:hAnsi="Times New Roman" w:cs="Times New Roman"/>
          <w:sz w:val="24"/>
          <w:szCs w:val="24"/>
          <w:lang w:eastAsia="hu-HU"/>
        </w:rPr>
        <w:t>2</w:t>
      </w:r>
      <w:r w:rsidR="00511893" w:rsidRPr="005824FB">
        <w:rPr>
          <w:rFonts w:ascii="Times New Roman" w:hAnsi="Times New Roman" w:cs="Times New Roman"/>
          <w:sz w:val="24"/>
          <w:szCs w:val="24"/>
          <w:lang w:eastAsia="hu-HU"/>
        </w:rPr>
        <w:t xml:space="preserve"> </w:t>
      </w:r>
      <w:r w:rsidR="005F5E07" w:rsidRPr="005824FB">
        <w:rPr>
          <w:rFonts w:ascii="Times New Roman" w:hAnsi="Times New Roman" w:cs="Times New Roman"/>
          <w:sz w:val="24"/>
          <w:szCs w:val="24"/>
          <w:lang w:eastAsia="hu-HU"/>
        </w:rPr>
        <w:t>hó</w:t>
      </w:r>
      <w:r w:rsidRPr="005824FB">
        <w:rPr>
          <w:rFonts w:ascii="Times New Roman" w:hAnsi="Times New Roman" w:cs="Times New Roman"/>
          <w:sz w:val="24"/>
          <w:szCs w:val="24"/>
          <w:lang w:eastAsia="hu-HU"/>
        </w:rPr>
        <w:t xml:space="preserve">nap, </w:t>
      </w:r>
      <w:r w:rsidR="00511893" w:rsidRPr="005824FB">
        <w:rPr>
          <w:rFonts w:ascii="Times New Roman" w:hAnsi="Times New Roman" w:cs="Times New Roman"/>
          <w:sz w:val="24"/>
          <w:szCs w:val="24"/>
          <w:lang w:eastAsia="hu-HU"/>
        </w:rPr>
        <w:t xml:space="preserve">a fogadó intézmény kifejezett kérésére lehet </w:t>
      </w:r>
      <w:r w:rsidRPr="005824FB">
        <w:rPr>
          <w:rFonts w:ascii="Times New Roman" w:hAnsi="Times New Roman" w:cs="Times New Roman"/>
          <w:sz w:val="24"/>
          <w:szCs w:val="24"/>
          <w:lang w:eastAsia="hu-HU"/>
        </w:rPr>
        <w:t>maximum 3 hónap.</w:t>
      </w:r>
    </w:p>
    <w:p w:rsidR="005D6E8C" w:rsidRDefault="009B7DAB">
      <w:pPr>
        <w:pStyle w:val="NoSpacing"/>
        <w:spacing w:line="360" w:lineRule="auto"/>
        <w:jc w:val="both"/>
        <w:rPr>
          <w:rFonts w:ascii="Times New Roman" w:hAnsi="Times New Roman" w:cs="Times New Roman"/>
          <w:sz w:val="24"/>
          <w:szCs w:val="24"/>
        </w:rPr>
      </w:pPr>
      <w:r w:rsidRPr="005824FB">
        <w:rPr>
          <w:rFonts w:ascii="Times New Roman" w:hAnsi="Times New Roman" w:cs="Times New Roman"/>
          <w:b/>
          <w:sz w:val="24"/>
          <w:szCs w:val="24"/>
          <w:lang w:eastAsia="hu-HU"/>
        </w:rPr>
        <w:sym w:font="Symbol" w:char="F0B7"/>
      </w:r>
      <w:r w:rsidRPr="005824FB">
        <w:rPr>
          <w:rFonts w:ascii="Times New Roman" w:hAnsi="Times New Roman" w:cs="Times New Roman"/>
          <w:b/>
          <w:sz w:val="24"/>
          <w:szCs w:val="24"/>
          <w:lang w:eastAsia="hu-HU"/>
        </w:rPr>
        <w:t xml:space="preserve"> </w:t>
      </w:r>
      <w:r w:rsidR="00FE048D" w:rsidRPr="00FE048D">
        <w:rPr>
          <w:rFonts w:ascii="Times New Roman" w:hAnsi="Times New Roman" w:cs="Times New Roman"/>
          <w:sz w:val="24"/>
          <w:szCs w:val="24"/>
        </w:rPr>
        <w:t>A szakmai gyakorlat olyan intézményekben hajtható végre, amelyekben a hallgató szakjához kötődő feladatokat láthat el.</w:t>
      </w:r>
    </w:p>
    <w:p w:rsidR="005D6E8C" w:rsidRDefault="00CD5FF0">
      <w:pPr>
        <w:pStyle w:val="NoSpacing"/>
        <w:spacing w:line="360" w:lineRule="auto"/>
        <w:jc w:val="both"/>
        <w:rPr>
          <w:rFonts w:ascii="Times New Roman" w:hAnsi="Times New Roman" w:cs="Times New Roman"/>
          <w:sz w:val="24"/>
          <w:szCs w:val="24"/>
        </w:rPr>
      </w:pPr>
      <w:r w:rsidRPr="00CD5FF0">
        <w:rPr>
          <w:rFonts w:ascii="Times New Roman" w:hAnsi="Times New Roman" w:cs="Times New Roman"/>
          <w:b/>
          <w:sz w:val="24"/>
          <w:szCs w:val="24"/>
          <w:lang w:eastAsia="hu-HU"/>
        </w:rPr>
        <w:sym w:font="Symbol" w:char="F0B7"/>
      </w:r>
      <w:r w:rsidRPr="00CD5FF0">
        <w:rPr>
          <w:rFonts w:ascii="Times New Roman" w:hAnsi="Times New Roman" w:cs="Times New Roman"/>
          <w:b/>
          <w:sz w:val="24"/>
          <w:szCs w:val="24"/>
          <w:lang w:eastAsia="hu-HU"/>
        </w:rPr>
        <w:t xml:space="preserve"> Pályázatot nyújthat be az a hallgató is, aki a 2015/2016-os tanévre meghirdetett Erasmus+ szakmai gyakorlat mobilitás pályázaton </w:t>
      </w:r>
      <w:r w:rsidR="002B1321">
        <w:rPr>
          <w:rFonts w:ascii="Times New Roman" w:hAnsi="Times New Roman" w:cs="Times New Roman"/>
          <w:b/>
          <w:sz w:val="24"/>
          <w:szCs w:val="24"/>
          <w:lang w:eastAsia="hu-HU"/>
        </w:rPr>
        <w:t xml:space="preserve">kerethiány miatt </w:t>
      </w:r>
      <w:r w:rsidRPr="00CD5FF0">
        <w:rPr>
          <w:rFonts w:ascii="Times New Roman" w:hAnsi="Times New Roman" w:cs="Times New Roman"/>
          <w:b/>
          <w:sz w:val="24"/>
          <w:szCs w:val="24"/>
          <w:lang w:eastAsia="hu-HU"/>
        </w:rPr>
        <w:t xml:space="preserve">pótlistás/önfinanszírozó státust kapott, azaz jelenleg nincs számára biztosítva </w:t>
      </w:r>
      <w:r w:rsidR="00C62B40">
        <w:rPr>
          <w:rFonts w:ascii="Times New Roman" w:hAnsi="Times New Roman" w:cs="Times New Roman"/>
          <w:b/>
          <w:sz w:val="24"/>
          <w:szCs w:val="24"/>
          <w:lang w:eastAsia="hu-HU"/>
        </w:rPr>
        <w:t>ösztöndíj nyári szakmai gyakorlatra</w:t>
      </w:r>
      <w:r w:rsidRPr="00CD5FF0">
        <w:rPr>
          <w:rFonts w:ascii="Times New Roman" w:hAnsi="Times New Roman" w:cs="Times New Roman"/>
          <w:b/>
          <w:sz w:val="24"/>
          <w:szCs w:val="24"/>
          <w:lang w:eastAsia="hu-HU"/>
        </w:rPr>
        <w:t xml:space="preserve">. Az ilyen hallgató </w:t>
      </w:r>
      <w:r w:rsidR="003B50F3">
        <w:rPr>
          <w:rFonts w:ascii="Times New Roman" w:hAnsi="Times New Roman" w:cs="Times New Roman"/>
          <w:b/>
          <w:sz w:val="24"/>
          <w:szCs w:val="24"/>
          <w:lang w:eastAsia="hu-HU"/>
        </w:rPr>
        <w:t>nem</w:t>
      </w:r>
      <w:r w:rsidRPr="00CD5FF0">
        <w:rPr>
          <w:rFonts w:ascii="Times New Roman" w:hAnsi="Times New Roman" w:cs="Times New Roman"/>
          <w:b/>
          <w:sz w:val="24"/>
          <w:szCs w:val="24"/>
          <w:lang w:eastAsia="hu-HU"/>
        </w:rPr>
        <w:t xml:space="preserve"> részesülhet ösztöndíjban jelen </w:t>
      </w:r>
      <w:r w:rsidR="003B50F3">
        <w:rPr>
          <w:rFonts w:ascii="Times New Roman" w:hAnsi="Times New Roman" w:cs="Times New Roman"/>
          <w:b/>
          <w:sz w:val="24"/>
          <w:szCs w:val="24"/>
          <w:lang w:eastAsia="hu-HU"/>
        </w:rPr>
        <w:t xml:space="preserve">pályázati </w:t>
      </w:r>
      <w:r w:rsidRPr="00CD5FF0">
        <w:rPr>
          <w:rFonts w:ascii="Times New Roman" w:hAnsi="Times New Roman" w:cs="Times New Roman"/>
          <w:b/>
          <w:sz w:val="24"/>
          <w:szCs w:val="24"/>
          <w:lang w:eastAsia="hu-HU"/>
        </w:rPr>
        <w:t xml:space="preserve">kiírás </w:t>
      </w:r>
      <w:r w:rsidR="003B50F3">
        <w:rPr>
          <w:rFonts w:ascii="Times New Roman" w:hAnsi="Times New Roman" w:cs="Times New Roman"/>
          <w:b/>
          <w:sz w:val="24"/>
          <w:szCs w:val="24"/>
          <w:lang w:eastAsia="hu-HU"/>
        </w:rPr>
        <w:t>keretében</w:t>
      </w:r>
      <w:r w:rsidRPr="00CD5FF0">
        <w:rPr>
          <w:rFonts w:ascii="Times New Roman" w:hAnsi="Times New Roman" w:cs="Times New Roman"/>
          <w:b/>
          <w:sz w:val="24"/>
          <w:szCs w:val="24"/>
          <w:lang w:eastAsia="hu-HU"/>
        </w:rPr>
        <w:t xml:space="preserve">, hogyha </w:t>
      </w:r>
      <w:r w:rsidR="003B50F3">
        <w:rPr>
          <w:rFonts w:ascii="Times New Roman" w:hAnsi="Times New Roman" w:cs="Times New Roman"/>
          <w:b/>
          <w:sz w:val="24"/>
          <w:szCs w:val="24"/>
          <w:lang w:eastAsia="hu-HU"/>
        </w:rPr>
        <w:t xml:space="preserve">időközben </w:t>
      </w:r>
      <w:r w:rsidRPr="00CD5FF0">
        <w:rPr>
          <w:rFonts w:ascii="Times New Roman" w:hAnsi="Times New Roman" w:cs="Times New Roman"/>
          <w:b/>
          <w:sz w:val="24"/>
          <w:szCs w:val="24"/>
          <w:lang w:eastAsia="hu-HU"/>
        </w:rPr>
        <w:t xml:space="preserve">a 2015/2016-os tanévre benyújtott szakmai gyakorlat pályázata </w:t>
      </w:r>
      <w:r w:rsidR="003B50F3">
        <w:rPr>
          <w:rFonts w:ascii="Times New Roman" w:hAnsi="Times New Roman" w:cs="Times New Roman"/>
          <w:b/>
          <w:sz w:val="24"/>
          <w:szCs w:val="24"/>
          <w:lang w:eastAsia="hu-HU"/>
        </w:rPr>
        <w:t>ösztöndíjas státust kap</w:t>
      </w:r>
      <w:r w:rsidRPr="00CD5FF0">
        <w:rPr>
          <w:rFonts w:ascii="Times New Roman" w:hAnsi="Times New Roman" w:cs="Times New Roman"/>
          <w:b/>
          <w:sz w:val="24"/>
          <w:szCs w:val="24"/>
          <w:lang w:eastAsia="hu-HU"/>
        </w:rPr>
        <w:t>.</w:t>
      </w:r>
      <w:r w:rsidR="00C62B40">
        <w:rPr>
          <w:rFonts w:ascii="Times New Roman" w:hAnsi="Times New Roman" w:cs="Times New Roman"/>
          <w:b/>
          <w:sz w:val="24"/>
          <w:szCs w:val="24"/>
          <w:lang w:eastAsia="hu-HU"/>
        </w:rPr>
        <w:t xml:space="preserve"> </w:t>
      </w:r>
    </w:p>
    <w:p w:rsidR="00C44D3A" w:rsidRPr="005824FB" w:rsidRDefault="00EB07BF" w:rsidP="005824FB">
      <w:pPr>
        <w:pStyle w:val="NoSpacing"/>
        <w:spacing w:line="360" w:lineRule="auto"/>
        <w:jc w:val="both"/>
        <w:rPr>
          <w:rFonts w:ascii="Times New Roman" w:hAnsi="Times New Roman" w:cs="Times New Roman"/>
          <w:sz w:val="24"/>
          <w:szCs w:val="24"/>
          <w:lang w:eastAsia="hu-HU"/>
        </w:rPr>
      </w:pPr>
      <w:r w:rsidRPr="005824FB">
        <w:rPr>
          <w:rFonts w:ascii="Times New Roman" w:hAnsi="Times New Roman" w:cs="Times New Roman"/>
          <w:b/>
          <w:sz w:val="24"/>
          <w:szCs w:val="24"/>
          <w:lang w:eastAsia="hu-HU"/>
        </w:rPr>
        <w:sym w:font="Symbol" w:char="F0B7"/>
      </w:r>
      <w:r w:rsidRPr="005824FB">
        <w:rPr>
          <w:rFonts w:ascii="Times New Roman" w:hAnsi="Times New Roman" w:cs="Times New Roman"/>
          <w:b/>
          <w:sz w:val="24"/>
          <w:szCs w:val="24"/>
          <w:lang w:eastAsia="hu-HU"/>
        </w:rPr>
        <w:t xml:space="preserve"> </w:t>
      </w:r>
      <w:r w:rsidR="00C44D3A" w:rsidRPr="005824FB">
        <w:rPr>
          <w:rFonts w:ascii="Times New Roman" w:hAnsi="Times New Roman" w:cs="Times New Roman"/>
          <w:sz w:val="24"/>
          <w:szCs w:val="24"/>
          <w:lang w:eastAsia="hu-HU"/>
        </w:rPr>
        <w:t xml:space="preserve">A pályázó olyan </w:t>
      </w:r>
      <w:r w:rsidR="000F068A" w:rsidRPr="005824FB">
        <w:rPr>
          <w:rFonts w:ascii="Times New Roman" w:hAnsi="Times New Roman" w:cs="Times New Roman"/>
          <w:sz w:val="24"/>
          <w:szCs w:val="24"/>
          <w:lang w:eastAsia="hu-HU"/>
        </w:rPr>
        <w:t xml:space="preserve">alapképzésben vagy mesteri képzésben részt vevő </w:t>
      </w:r>
      <w:r w:rsidR="00C44D3A" w:rsidRPr="005824FB">
        <w:rPr>
          <w:rFonts w:ascii="Times New Roman" w:hAnsi="Times New Roman" w:cs="Times New Roman"/>
          <w:sz w:val="24"/>
          <w:szCs w:val="24"/>
          <w:lang w:eastAsia="hu-HU"/>
        </w:rPr>
        <w:t>hallgató lehet, aki:</w:t>
      </w:r>
    </w:p>
    <w:p w:rsidR="00FE048D" w:rsidRDefault="00C44D3A" w:rsidP="00FE048D">
      <w:pPr>
        <w:pStyle w:val="NoSpacing"/>
        <w:numPr>
          <w:ilvl w:val="0"/>
          <w:numId w:val="10"/>
        </w:numPr>
        <w:spacing w:line="360" w:lineRule="auto"/>
        <w:ind w:left="1134" w:hanging="283"/>
        <w:jc w:val="both"/>
        <w:rPr>
          <w:rFonts w:ascii="Times New Roman" w:hAnsi="Times New Roman" w:cs="Times New Roman"/>
          <w:sz w:val="24"/>
          <w:szCs w:val="24"/>
          <w:lang w:eastAsia="hu-HU"/>
        </w:rPr>
      </w:pPr>
      <w:r w:rsidRPr="005824FB">
        <w:rPr>
          <w:rFonts w:ascii="Times New Roman" w:hAnsi="Times New Roman" w:cs="Times New Roman"/>
          <w:sz w:val="24"/>
          <w:szCs w:val="24"/>
          <w:lang w:eastAsia="hu-HU"/>
        </w:rPr>
        <w:t xml:space="preserve">aktív hallgatói jogviszonyban van a Sapientia </w:t>
      </w:r>
      <w:proofErr w:type="spellStart"/>
      <w:r w:rsidRPr="005824FB">
        <w:rPr>
          <w:rFonts w:ascii="Times New Roman" w:hAnsi="Times New Roman" w:cs="Times New Roman"/>
          <w:sz w:val="24"/>
          <w:szCs w:val="24"/>
          <w:lang w:eastAsia="hu-HU"/>
        </w:rPr>
        <w:t>EMTE-vel</w:t>
      </w:r>
      <w:proofErr w:type="spellEnd"/>
      <w:r w:rsidRPr="005824FB">
        <w:rPr>
          <w:rFonts w:ascii="Times New Roman" w:hAnsi="Times New Roman" w:cs="Times New Roman"/>
          <w:sz w:val="24"/>
          <w:szCs w:val="24"/>
          <w:lang w:eastAsia="hu-HU"/>
        </w:rPr>
        <w:t xml:space="preserve">, </w:t>
      </w:r>
      <w:r w:rsidR="000F068A" w:rsidRPr="005824FB">
        <w:rPr>
          <w:rFonts w:ascii="Times New Roman" w:hAnsi="Times New Roman" w:cs="Times New Roman"/>
          <w:sz w:val="24"/>
          <w:szCs w:val="24"/>
          <w:lang w:eastAsia="hu-HU"/>
        </w:rPr>
        <w:t>vagyis a folyó tanévben beiratkozott</w:t>
      </w:r>
      <w:r w:rsidR="00935DD6">
        <w:rPr>
          <w:rFonts w:ascii="Times New Roman" w:hAnsi="Times New Roman" w:cs="Times New Roman"/>
          <w:sz w:val="24"/>
          <w:szCs w:val="24"/>
          <w:lang w:eastAsia="hu-HU"/>
        </w:rPr>
        <w:t>, aktív félévre regisztrált a Neptun rendszerben, és Tanulmányi szerződést kötött, a szakkoordinátorral való egyeztetés szerint;</w:t>
      </w:r>
    </w:p>
    <w:p w:rsidR="00FE048D" w:rsidRDefault="00935DD6" w:rsidP="00FE048D">
      <w:pPr>
        <w:pStyle w:val="NoSpacing"/>
        <w:numPr>
          <w:ilvl w:val="0"/>
          <w:numId w:val="10"/>
        </w:numPr>
        <w:spacing w:line="360" w:lineRule="auto"/>
        <w:ind w:left="1134" w:hanging="283"/>
        <w:jc w:val="both"/>
        <w:rPr>
          <w:rFonts w:ascii="Times New Roman" w:hAnsi="Times New Roman" w:cs="Times New Roman"/>
          <w:sz w:val="24"/>
          <w:szCs w:val="24"/>
          <w:lang w:eastAsia="hu-HU"/>
        </w:rPr>
      </w:pPr>
      <w:r>
        <w:rPr>
          <w:rFonts w:ascii="Times New Roman" w:hAnsi="Times New Roman" w:cs="Times New Roman"/>
          <w:sz w:val="24"/>
          <w:szCs w:val="24"/>
          <w:lang w:eastAsia="hu-HU"/>
        </w:rPr>
        <w:lastRenderedPageBreak/>
        <w:t>kiutazáskor lesz legalább két befejezett féléve;</w:t>
      </w:r>
    </w:p>
    <w:p w:rsidR="00FE048D" w:rsidRDefault="00935DD6" w:rsidP="00FE048D">
      <w:pPr>
        <w:pStyle w:val="NoSpacing"/>
        <w:numPr>
          <w:ilvl w:val="0"/>
          <w:numId w:val="10"/>
        </w:numPr>
        <w:spacing w:line="360" w:lineRule="auto"/>
        <w:ind w:left="1134" w:hanging="283"/>
        <w:jc w:val="both"/>
        <w:rPr>
          <w:rFonts w:ascii="Times New Roman" w:hAnsi="Times New Roman" w:cs="Times New Roman"/>
          <w:sz w:val="24"/>
          <w:szCs w:val="24"/>
          <w:lang w:eastAsia="hu-HU"/>
        </w:rPr>
      </w:pPr>
      <w:r>
        <w:rPr>
          <w:rFonts w:ascii="Times New Roman" w:hAnsi="Times New Roman" w:cs="Times New Roman"/>
          <w:sz w:val="24"/>
          <w:szCs w:val="24"/>
          <w:lang w:eastAsia="hu-HU"/>
        </w:rPr>
        <w:t>román állampolgár vagy Romániában érvényes letelepedési, illetve tartózkodási engedéllyel rendelkezik</w:t>
      </w:r>
      <w:r w:rsidR="00FE048D" w:rsidRPr="00FE048D">
        <w:rPr>
          <w:rFonts w:ascii="Times New Roman" w:hAnsi="Times New Roman" w:cs="Times New Roman"/>
          <w:sz w:val="24"/>
          <w:szCs w:val="24"/>
        </w:rPr>
        <w:t>;</w:t>
      </w:r>
    </w:p>
    <w:p w:rsidR="00FE048D" w:rsidRDefault="00C63021" w:rsidP="00FE048D">
      <w:pPr>
        <w:pStyle w:val="NoSpacing"/>
        <w:numPr>
          <w:ilvl w:val="0"/>
          <w:numId w:val="10"/>
        </w:numPr>
        <w:spacing w:line="360" w:lineRule="auto"/>
        <w:ind w:left="1134" w:hanging="283"/>
        <w:jc w:val="both"/>
        <w:rPr>
          <w:rFonts w:ascii="Times New Roman" w:hAnsi="Times New Roman" w:cs="Times New Roman"/>
          <w:sz w:val="24"/>
          <w:szCs w:val="24"/>
          <w:lang w:eastAsia="hu-HU"/>
        </w:rPr>
      </w:pPr>
      <w:r w:rsidRPr="005824FB">
        <w:rPr>
          <w:rFonts w:ascii="Times New Roman" w:hAnsi="Times New Roman" w:cs="Times New Roman"/>
          <w:sz w:val="24"/>
          <w:szCs w:val="24"/>
          <w:lang w:eastAsia="hu-HU"/>
        </w:rPr>
        <w:t xml:space="preserve">legalább középfokú nyelvtudással rendelkezik abból a nyelvből, amelyen a </w:t>
      </w:r>
      <w:r w:rsidR="00935DD6">
        <w:rPr>
          <w:rFonts w:ascii="Times New Roman" w:hAnsi="Times New Roman" w:cs="Times New Roman"/>
          <w:sz w:val="24"/>
          <w:szCs w:val="24"/>
          <w:lang w:eastAsia="hu-HU"/>
        </w:rPr>
        <w:t>tevékenység folyik a fogadó intézményben, és ezt igazolni is tudja (amennyiben nem a magyar a képzés nyelve);</w:t>
      </w:r>
    </w:p>
    <w:p w:rsidR="00FE048D" w:rsidRDefault="00935DD6" w:rsidP="00FE048D">
      <w:pPr>
        <w:pStyle w:val="NoSpacing"/>
        <w:numPr>
          <w:ilvl w:val="0"/>
          <w:numId w:val="10"/>
        </w:numPr>
        <w:spacing w:line="360" w:lineRule="auto"/>
        <w:ind w:left="1134" w:hanging="283"/>
        <w:jc w:val="both"/>
        <w:rPr>
          <w:rFonts w:ascii="Times New Roman" w:hAnsi="Times New Roman" w:cs="Times New Roman"/>
          <w:sz w:val="24"/>
          <w:szCs w:val="24"/>
          <w:lang w:eastAsia="hu-HU"/>
        </w:rPr>
      </w:pPr>
      <w:r>
        <w:rPr>
          <w:rFonts w:ascii="Times New Roman" w:hAnsi="Times New Roman" w:cs="Times New Roman"/>
          <w:sz w:val="24"/>
          <w:szCs w:val="24"/>
          <w:lang w:eastAsia="hu-HU"/>
        </w:rPr>
        <w:t>a tervezett külföldi szakmai program beilleszkedik a tantervébe (évet halasztani Erasmus+ ösztöndíj miatt nem lehet);</w:t>
      </w:r>
    </w:p>
    <w:p w:rsidR="005D6E8C" w:rsidRDefault="00935DD6">
      <w:pPr>
        <w:pStyle w:val="NoSpacing"/>
        <w:numPr>
          <w:ilvl w:val="0"/>
          <w:numId w:val="10"/>
        </w:numPr>
        <w:spacing w:line="360" w:lineRule="auto"/>
        <w:ind w:left="1134" w:hanging="283"/>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vállalja, hogy szükség esetén elvégzi a nyelvi kompetencia felmérésére szolgáló </w:t>
      </w:r>
      <w:r w:rsidR="009F30D5">
        <w:rPr>
          <w:rFonts w:ascii="Times New Roman" w:hAnsi="Times New Roman" w:cs="Times New Roman"/>
          <w:sz w:val="24"/>
          <w:szCs w:val="24"/>
          <w:lang w:eastAsia="hu-HU"/>
        </w:rPr>
        <w:t xml:space="preserve">OLS </w:t>
      </w:r>
      <w:r>
        <w:rPr>
          <w:rFonts w:ascii="Times New Roman" w:hAnsi="Times New Roman" w:cs="Times New Roman"/>
          <w:sz w:val="24"/>
          <w:szCs w:val="24"/>
          <w:lang w:eastAsia="hu-HU"/>
        </w:rPr>
        <w:t>online teszteket (kiutazás előtt és a mobilitás után egyaránt), és az online nyelvtanfolyamot;</w:t>
      </w:r>
    </w:p>
    <w:p w:rsidR="005D6E8C" w:rsidRDefault="00FE048D">
      <w:pPr>
        <w:pStyle w:val="NoSpacing"/>
        <w:numPr>
          <w:ilvl w:val="0"/>
          <w:numId w:val="10"/>
        </w:numPr>
        <w:spacing w:line="360" w:lineRule="auto"/>
        <w:ind w:left="1134" w:hanging="283"/>
        <w:jc w:val="both"/>
        <w:rPr>
          <w:rFonts w:ascii="Times New Roman" w:hAnsi="Times New Roman" w:cs="Times New Roman"/>
          <w:sz w:val="24"/>
          <w:szCs w:val="24"/>
          <w:lang w:eastAsia="hu-HU"/>
        </w:rPr>
      </w:pPr>
      <w:r w:rsidRPr="00FE048D">
        <w:rPr>
          <w:rFonts w:ascii="Times New Roman" w:hAnsi="Times New Roman" w:cs="Times New Roman"/>
          <w:sz w:val="24"/>
          <w:szCs w:val="24"/>
        </w:rPr>
        <w:t>eleget tesz a kari Erasmus bizottság által meghatározott egyéb pályázati követelményeknek</w:t>
      </w:r>
      <w:r w:rsidR="006E153E">
        <w:rPr>
          <w:rFonts w:ascii="Times New Roman" w:hAnsi="Times New Roman" w:cs="Times New Roman"/>
          <w:sz w:val="24"/>
          <w:szCs w:val="24"/>
        </w:rPr>
        <w:t>.</w:t>
      </w:r>
    </w:p>
    <w:p w:rsidR="00C44D3A" w:rsidRPr="005824FB" w:rsidRDefault="00C44D3A" w:rsidP="005824FB">
      <w:pPr>
        <w:pStyle w:val="NoSpacing"/>
        <w:spacing w:line="360" w:lineRule="auto"/>
        <w:jc w:val="both"/>
        <w:rPr>
          <w:rFonts w:ascii="Times New Roman" w:hAnsi="Times New Roman" w:cs="Times New Roman"/>
          <w:b/>
          <w:sz w:val="24"/>
          <w:szCs w:val="24"/>
          <w:lang w:eastAsia="hu-HU"/>
        </w:rPr>
      </w:pPr>
    </w:p>
    <w:p w:rsidR="00BF68E4" w:rsidRPr="005824FB" w:rsidRDefault="00D41BA3" w:rsidP="005824FB">
      <w:pPr>
        <w:pStyle w:val="NoSpacing"/>
        <w:spacing w:line="360" w:lineRule="auto"/>
        <w:jc w:val="both"/>
        <w:rPr>
          <w:rFonts w:ascii="Times New Roman" w:hAnsi="Times New Roman" w:cs="Times New Roman"/>
          <w:b/>
          <w:sz w:val="24"/>
          <w:szCs w:val="24"/>
          <w:lang w:eastAsia="hu-HU"/>
        </w:rPr>
      </w:pPr>
      <w:r>
        <w:rPr>
          <w:rFonts w:ascii="Times New Roman" w:hAnsi="Times New Roman" w:cs="Times New Roman"/>
          <w:b/>
          <w:sz w:val="24"/>
          <w:szCs w:val="24"/>
          <w:lang w:eastAsia="hu-HU"/>
        </w:rPr>
        <w:t>3</w:t>
      </w:r>
      <w:r w:rsidR="00BF68E4" w:rsidRPr="005824FB">
        <w:rPr>
          <w:rFonts w:ascii="Times New Roman" w:hAnsi="Times New Roman" w:cs="Times New Roman"/>
          <w:b/>
          <w:sz w:val="24"/>
          <w:szCs w:val="24"/>
          <w:lang w:eastAsia="hu-HU"/>
        </w:rPr>
        <w:t xml:space="preserve">.3 </w:t>
      </w:r>
      <w:r w:rsidR="00B41100" w:rsidRPr="005824FB">
        <w:rPr>
          <w:rFonts w:ascii="Times New Roman" w:hAnsi="Times New Roman" w:cs="Times New Roman"/>
          <w:b/>
          <w:sz w:val="24"/>
          <w:szCs w:val="24"/>
          <w:lang w:eastAsia="hu-HU"/>
        </w:rPr>
        <w:t>A p</w:t>
      </w:r>
      <w:r w:rsidR="00BF68E4" w:rsidRPr="005824FB">
        <w:rPr>
          <w:rFonts w:ascii="Times New Roman" w:hAnsi="Times New Roman" w:cs="Times New Roman"/>
          <w:b/>
          <w:sz w:val="24"/>
          <w:szCs w:val="24"/>
          <w:lang w:eastAsia="hu-HU"/>
        </w:rPr>
        <w:t xml:space="preserve">ályázathoz </w:t>
      </w:r>
      <w:r w:rsidR="006C6A75" w:rsidRPr="005824FB">
        <w:rPr>
          <w:rFonts w:ascii="Times New Roman" w:hAnsi="Times New Roman" w:cs="Times New Roman"/>
          <w:b/>
          <w:sz w:val="24"/>
          <w:szCs w:val="24"/>
          <w:lang w:eastAsia="hu-HU"/>
        </w:rPr>
        <w:t xml:space="preserve">csatolandó </w:t>
      </w:r>
      <w:r w:rsidR="00747EAF" w:rsidRPr="005824FB">
        <w:rPr>
          <w:rFonts w:ascii="Times New Roman" w:hAnsi="Times New Roman" w:cs="Times New Roman"/>
          <w:b/>
          <w:sz w:val="24"/>
          <w:szCs w:val="24"/>
          <w:lang w:eastAsia="hu-HU"/>
        </w:rPr>
        <w:t xml:space="preserve">kötelező és </w:t>
      </w:r>
      <w:r w:rsidR="006C6A75" w:rsidRPr="005824FB">
        <w:rPr>
          <w:rFonts w:ascii="Times New Roman" w:hAnsi="Times New Roman" w:cs="Times New Roman"/>
          <w:b/>
          <w:sz w:val="24"/>
          <w:szCs w:val="24"/>
          <w:lang w:eastAsia="hu-HU"/>
        </w:rPr>
        <w:t>opcionális dokumentumok</w:t>
      </w:r>
      <w:r w:rsidR="00BF68E4" w:rsidRPr="005824FB">
        <w:rPr>
          <w:rFonts w:ascii="Times New Roman" w:hAnsi="Times New Roman" w:cs="Times New Roman"/>
          <w:b/>
          <w:sz w:val="24"/>
          <w:szCs w:val="24"/>
          <w:lang w:eastAsia="hu-HU"/>
        </w:rPr>
        <w:t xml:space="preserve">: </w:t>
      </w:r>
    </w:p>
    <w:p w:rsidR="00FE048D" w:rsidRDefault="009C4641" w:rsidP="00FE048D">
      <w:pPr>
        <w:pStyle w:val="NoSpacing"/>
        <w:numPr>
          <w:ilvl w:val="0"/>
          <w:numId w:val="14"/>
        </w:numPr>
        <w:spacing w:line="360" w:lineRule="auto"/>
        <w:ind w:left="1134" w:hanging="283"/>
        <w:jc w:val="both"/>
        <w:rPr>
          <w:rFonts w:ascii="Times New Roman" w:hAnsi="Times New Roman" w:cs="Times New Roman"/>
          <w:sz w:val="24"/>
          <w:szCs w:val="24"/>
        </w:rPr>
      </w:pPr>
      <w:r w:rsidRPr="005824FB">
        <w:rPr>
          <w:rFonts w:ascii="Times New Roman" w:hAnsi="Times New Roman" w:cs="Times New Roman"/>
          <w:sz w:val="24"/>
          <w:szCs w:val="24"/>
        </w:rPr>
        <w:t xml:space="preserve">Pályázati </w:t>
      </w:r>
      <w:r w:rsidR="00BF68E4" w:rsidRPr="005824FB">
        <w:rPr>
          <w:rFonts w:ascii="Times New Roman" w:hAnsi="Times New Roman" w:cs="Times New Roman"/>
          <w:sz w:val="24"/>
          <w:szCs w:val="24"/>
        </w:rPr>
        <w:t>űrlap (</w:t>
      </w:r>
      <w:proofErr w:type="spellStart"/>
      <w:r w:rsidR="00FE048D" w:rsidRPr="00FE048D">
        <w:rPr>
          <w:rFonts w:ascii="Times New Roman" w:hAnsi="Times New Roman" w:cs="Times New Roman"/>
          <w:i/>
          <w:sz w:val="24"/>
          <w:szCs w:val="24"/>
        </w:rPr>
        <w:t>Fişa</w:t>
      </w:r>
      <w:proofErr w:type="spellEnd"/>
      <w:r w:rsidR="00FE048D" w:rsidRPr="00FE048D">
        <w:rPr>
          <w:rFonts w:ascii="Times New Roman" w:hAnsi="Times New Roman" w:cs="Times New Roman"/>
          <w:i/>
          <w:sz w:val="24"/>
          <w:szCs w:val="24"/>
        </w:rPr>
        <w:t xml:space="preserve"> </w:t>
      </w:r>
      <w:proofErr w:type="spellStart"/>
      <w:r w:rsidR="00FE048D" w:rsidRPr="00FE048D">
        <w:rPr>
          <w:rFonts w:ascii="Times New Roman" w:hAnsi="Times New Roman" w:cs="Times New Roman"/>
          <w:i/>
          <w:sz w:val="24"/>
          <w:szCs w:val="24"/>
        </w:rPr>
        <w:t>candidatului</w:t>
      </w:r>
      <w:proofErr w:type="spellEnd"/>
      <w:r w:rsidR="00BF68E4" w:rsidRPr="005824FB">
        <w:rPr>
          <w:rFonts w:ascii="Times New Roman" w:hAnsi="Times New Roman" w:cs="Times New Roman"/>
          <w:sz w:val="24"/>
          <w:szCs w:val="24"/>
        </w:rPr>
        <w:t>)</w:t>
      </w:r>
      <w:r w:rsidR="00947AE8" w:rsidRPr="005824FB">
        <w:rPr>
          <w:rFonts w:ascii="Times New Roman" w:hAnsi="Times New Roman" w:cs="Times New Roman"/>
          <w:sz w:val="24"/>
          <w:szCs w:val="24"/>
        </w:rPr>
        <w:t>.</w:t>
      </w:r>
      <w:r w:rsidR="00BF68E4" w:rsidRPr="005824FB">
        <w:rPr>
          <w:rFonts w:ascii="Times New Roman" w:hAnsi="Times New Roman" w:cs="Times New Roman"/>
          <w:sz w:val="24"/>
          <w:szCs w:val="24"/>
        </w:rPr>
        <w:t xml:space="preserve"> </w:t>
      </w:r>
      <w:r w:rsidR="00636539" w:rsidRPr="005824FB">
        <w:rPr>
          <w:rFonts w:ascii="Times New Roman" w:hAnsi="Times New Roman" w:cs="Times New Roman"/>
          <w:color w:val="00B050"/>
          <w:sz w:val="24"/>
          <w:szCs w:val="24"/>
        </w:rPr>
        <w:t xml:space="preserve">A </w:t>
      </w:r>
      <w:r w:rsidR="00BF68E4" w:rsidRPr="005824FB">
        <w:rPr>
          <w:rFonts w:ascii="Times New Roman" w:hAnsi="Times New Roman" w:cs="Times New Roman"/>
          <w:color w:val="00B050"/>
          <w:sz w:val="24"/>
          <w:szCs w:val="24"/>
        </w:rPr>
        <w:t>formanyomtatvány</w:t>
      </w:r>
      <w:r w:rsidR="00636539" w:rsidRPr="005824FB">
        <w:rPr>
          <w:rFonts w:ascii="Times New Roman" w:hAnsi="Times New Roman" w:cs="Times New Roman"/>
          <w:color w:val="00B050"/>
          <w:sz w:val="24"/>
          <w:szCs w:val="24"/>
        </w:rPr>
        <w:t xml:space="preserve"> letölthető </w:t>
      </w:r>
      <w:r w:rsidR="005B190A" w:rsidRPr="005824FB">
        <w:rPr>
          <w:rFonts w:ascii="Times New Roman" w:hAnsi="Times New Roman" w:cs="Times New Roman"/>
          <w:b/>
          <w:color w:val="00B050"/>
          <w:sz w:val="24"/>
          <w:szCs w:val="24"/>
        </w:rPr>
        <w:t>innen</w:t>
      </w:r>
      <w:r w:rsidR="00636539" w:rsidRPr="005824FB">
        <w:rPr>
          <w:rFonts w:ascii="Times New Roman" w:hAnsi="Times New Roman" w:cs="Times New Roman"/>
          <w:sz w:val="24"/>
          <w:szCs w:val="24"/>
        </w:rPr>
        <w:t>,</w:t>
      </w:r>
      <w:r w:rsidR="00BF68E4" w:rsidRPr="005824FB">
        <w:rPr>
          <w:rFonts w:ascii="Times New Roman" w:hAnsi="Times New Roman" w:cs="Times New Roman"/>
          <w:sz w:val="24"/>
          <w:szCs w:val="24"/>
        </w:rPr>
        <w:t xml:space="preserve"> </w:t>
      </w:r>
      <w:r w:rsidR="00935DD6">
        <w:rPr>
          <w:rFonts w:ascii="Times New Roman" w:hAnsi="Times New Roman" w:cs="Times New Roman"/>
          <w:sz w:val="24"/>
          <w:szCs w:val="24"/>
        </w:rPr>
        <w:t xml:space="preserve">elektronikusan kitöltve, papír alapon, aláírva kell benyújtani. A tanulmányi mobilitáshoz választható felsőoktatási intézmények listája </w:t>
      </w:r>
      <w:r w:rsidR="009D4DFD" w:rsidRPr="001939E7">
        <w:rPr>
          <w:rFonts w:ascii="Times New Roman" w:hAnsi="Times New Roman" w:cs="Times New Roman"/>
          <w:sz w:val="24"/>
          <w:szCs w:val="24"/>
        </w:rPr>
        <w:t>a kari honlapon</w:t>
      </w:r>
      <w:r w:rsidR="009D4DFD">
        <w:rPr>
          <w:rFonts w:ascii="Times New Roman" w:hAnsi="Times New Roman" w:cs="Times New Roman"/>
          <w:sz w:val="24"/>
          <w:szCs w:val="24"/>
        </w:rPr>
        <w:t xml:space="preserve"> </w:t>
      </w:r>
      <w:r w:rsidR="009D4DFD" w:rsidRPr="001939E7">
        <w:rPr>
          <w:rFonts w:ascii="Times New Roman" w:hAnsi="Times New Roman" w:cs="Times New Roman"/>
          <w:sz w:val="24"/>
          <w:szCs w:val="24"/>
        </w:rPr>
        <w:t>és</w:t>
      </w:r>
      <w:r w:rsidR="009D4DFD">
        <w:rPr>
          <w:rFonts w:ascii="Times New Roman" w:hAnsi="Times New Roman" w:cs="Times New Roman"/>
          <w:sz w:val="24"/>
          <w:szCs w:val="24"/>
        </w:rPr>
        <w:t xml:space="preserve"> </w:t>
      </w:r>
      <w:r w:rsidR="00935DD6">
        <w:rPr>
          <w:rFonts w:ascii="Times New Roman" w:hAnsi="Times New Roman" w:cs="Times New Roman"/>
          <w:sz w:val="24"/>
          <w:szCs w:val="24"/>
        </w:rPr>
        <w:t>a kari Erasmus koordinátornál található.</w:t>
      </w:r>
    </w:p>
    <w:p w:rsidR="00FE048D" w:rsidRDefault="00935DD6" w:rsidP="00FE048D">
      <w:pPr>
        <w:pStyle w:val="NoSpacing"/>
        <w:numPr>
          <w:ilvl w:val="0"/>
          <w:numId w:val="14"/>
        </w:numPr>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Erasmus+ mobilitás nyilatkozat (</w:t>
      </w:r>
      <w:proofErr w:type="spellStart"/>
      <w:r w:rsidR="00FE048D" w:rsidRPr="00FE048D">
        <w:rPr>
          <w:rFonts w:ascii="Times New Roman" w:hAnsi="Times New Roman" w:cs="Times New Roman"/>
          <w:i/>
          <w:sz w:val="24"/>
          <w:szCs w:val="24"/>
        </w:rPr>
        <w:t>Declaraţie</w:t>
      </w:r>
      <w:proofErr w:type="spellEnd"/>
      <w:r w:rsidR="00FE048D" w:rsidRPr="00FE048D">
        <w:rPr>
          <w:rFonts w:ascii="Times New Roman" w:hAnsi="Times New Roman" w:cs="Times New Roman"/>
          <w:i/>
          <w:sz w:val="24"/>
          <w:szCs w:val="24"/>
        </w:rPr>
        <w:t xml:space="preserve"> </w:t>
      </w:r>
      <w:proofErr w:type="spellStart"/>
      <w:r w:rsidR="00FE048D" w:rsidRPr="00FE048D">
        <w:rPr>
          <w:rFonts w:ascii="Times New Roman" w:hAnsi="Times New Roman" w:cs="Times New Roman"/>
          <w:i/>
          <w:sz w:val="24"/>
          <w:szCs w:val="24"/>
        </w:rPr>
        <w:t>mobilitate</w:t>
      </w:r>
      <w:proofErr w:type="spellEnd"/>
      <w:r w:rsidR="00FE048D" w:rsidRPr="00FE048D">
        <w:rPr>
          <w:rFonts w:ascii="Times New Roman" w:hAnsi="Times New Roman" w:cs="Times New Roman"/>
          <w:i/>
          <w:sz w:val="24"/>
          <w:szCs w:val="24"/>
        </w:rPr>
        <w:t xml:space="preserve"> Erasmus+</w:t>
      </w:r>
      <w:r w:rsidR="00BF68E4" w:rsidRPr="005824FB">
        <w:rPr>
          <w:rFonts w:ascii="Times New Roman" w:hAnsi="Times New Roman" w:cs="Times New Roman"/>
          <w:sz w:val="24"/>
          <w:szCs w:val="24"/>
        </w:rPr>
        <w:t>)</w:t>
      </w:r>
      <w:r w:rsidR="00947AE8" w:rsidRPr="005824FB">
        <w:rPr>
          <w:rFonts w:ascii="Times New Roman" w:hAnsi="Times New Roman" w:cs="Times New Roman"/>
          <w:sz w:val="24"/>
          <w:szCs w:val="24"/>
        </w:rPr>
        <w:t>.</w:t>
      </w:r>
      <w:r w:rsidR="00BF68E4" w:rsidRPr="005824FB">
        <w:rPr>
          <w:rFonts w:ascii="Times New Roman" w:hAnsi="Times New Roman" w:cs="Times New Roman"/>
          <w:sz w:val="24"/>
          <w:szCs w:val="24"/>
        </w:rPr>
        <w:t xml:space="preserve"> </w:t>
      </w:r>
      <w:r w:rsidR="00636539" w:rsidRPr="005824FB">
        <w:rPr>
          <w:rFonts w:ascii="Times New Roman" w:hAnsi="Times New Roman" w:cs="Times New Roman"/>
          <w:color w:val="00B050"/>
          <w:sz w:val="24"/>
          <w:szCs w:val="24"/>
        </w:rPr>
        <w:t xml:space="preserve">A </w:t>
      </w:r>
      <w:r>
        <w:rPr>
          <w:rFonts w:ascii="Times New Roman" w:hAnsi="Times New Roman" w:cs="Times New Roman"/>
          <w:color w:val="00B050"/>
          <w:sz w:val="24"/>
          <w:szCs w:val="24"/>
        </w:rPr>
        <w:t>formanyomtatvány</w:t>
      </w:r>
      <w:r w:rsidR="00871F01">
        <w:rPr>
          <w:rFonts w:ascii="Times New Roman" w:hAnsi="Times New Roman" w:cs="Times New Roman"/>
          <w:color w:val="00B050"/>
          <w:sz w:val="24"/>
          <w:szCs w:val="24"/>
        </w:rPr>
        <w:t>ok</w:t>
      </w:r>
      <w:r>
        <w:rPr>
          <w:rFonts w:ascii="Times New Roman" w:hAnsi="Times New Roman" w:cs="Times New Roman"/>
          <w:color w:val="00B050"/>
          <w:sz w:val="24"/>
          <w:szCs w:val="24"/>
        </w:rPr>
        <w:t xml:space="preserve"> letölthető</w:t>
      </w:r>
      <w:r w:rsidR="00871F01">
        <w:rPr>
          <w:rFonts w:ascii="Times New Roman" w:hAnsi="Times New Roman" w:cs="Times New Roman"/>
          <w:color w:val="00B050"/>
          <w:sz w:val="24"/>
          <w:szCs w:val="24"/>
        </w:rPr>
        <w:t>k</w:t>
      </w:r>
      <w:r>
        <w:rPr>
          <w:rFonts w:ascii="Times New Roman" w:hAnsi="Times New Roman" w:cs="Times New Roman"/>
          <w:color w:val="00B050"/>
          <w:sz w:val="24"/>
          <w:szCs w:val="24"/>
        </w:rPr>
        <w:t xml:space="preserve"> </w:t>
      </w:r>
      <w:r>
        <w:rPr>
          <w:rFonts w:ascii="Times New Roman" w:hAnsi="Times New Roman" w:cs="Times New Roman"/>
          <w:b/>
          <w:color w:val="00B050"/>
          <w:sz w:val="24"/>
          <w:szCs w:val="24"/>
        </w:rPr>
        <w:t>innen</w:t>
      </w:r>
      <w:r>
        <w:rPr>
          <w:rFonts w:ascii="Times New Roman" w:hAnsi="Times New Roman" w:cs="Times New Roman"/>
          <w:sz w:val="24"/>
          <w:szCs w:val="24"/>
        </w:rPr>
        <w:t>,</w:t>
      </w:r>
      <w:r>
        <w:rPr>
          <w:rFonts w:ascii="Times New Roman" w:hAnsi="Times New Roman" w:cs="Times New Roman"/>
          <w:b/>
          <w:sz w:val="24"/>
          <w:szCs w:val="24"/>
        </w:rPr>
        <w:t xml:space="preserve"> </w:t>
      </w:r>
      <w:r w:rsidR="004D6463">
        <w:rPr>
          <w:rFonts w:ascii="Times New Roman" w:hAnsi="Times New Roman" w:cs="Times New Roman"/>
          <w:sz w:val="24"/>
          <w:szCs w:val="24"/>
        </w:rPr>
        <w:t xml:space="preserve">mindkét nyelven </w:t>
      </w:r>
      <w:r>
        <w:rPr>
          <w:rFonts w:ascii="Times New Roman" w:hAnsi="Times New Roman" w:cs="Times New Roman"/>
          <w:sz w:val="24"/>
          <w:szCs w:val="24"/>
        </w:rPr>
        <w:t>kitöltve, papír alapon</w:t>
      </w:r>
      <w:r w:rsidR="00871F01">
        <w:rPr>
          <w:rFonts w:ascii="Times New Roman" w:hAnsi="Times New Roman" w:cs="Times New Roman"/>
          <w:sz w:val="24"/>
          <w:szCs w:val="24"/>
        </w:rPr>
        <w:t xml:space="preserve">, </w:t>
      </w:r>
      <w:r>
        <w:rPr>
          <w:rFonts w:ascii="Times New Roman" w:hAnsi="Times New Roman" w:cs="Times New Roman"/>
          <w:sz w:val="24"/>
          <w:szCs w:val="24"/>
        </w:rPr>
        <w:t>aláírva kell benyújtani.</w:t>
      </w:r>
    </w:p>
    <w:p w:rsidR="00FE048D" w:rsidRDefault="00935DD6" w:rsidP="00FE048D">
      <w:pPr>
        <w:pStyle w:val="NoSpacing"/>
        <w:numPr>
          <w:ilvl w:val="0"/>
          <w:numId w:val="14"/>
        </w:numPr>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Szakkoordinátori ajánlás.</w:t>
      </w:r>
    </w:p>
    <w:p w:rsidR="00FE048D" w:rsidRDefault="00935DD6" w:rsidP="00FE048D">
      <w:pPr>
        <w:pStyle w:val="NoSpacing"/>
        <w:numPr>
          <w:ilvl w:val="0"/>
          <w:numId w:val="14"/>
        </w:numPr>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Érvényes személyi igazolvány másolata.</w:t>
      </w:r>
    </w:p>
    <w:p w:rsidR="005D6E8C" w:rsidRDefault="00935DD6">
      <w:pPr>
        <w:pStyle w:val="NoSpacing"/>
        <w:numPr>
          <w:ilvl w:val="0"/>
          <w:numId w:val="14"/>
        </w:numPr>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Curriculum Vitae – </w:t>
      </w:r>
      <w:proofErr w:type="spellStart"/>
      <w:r>
        <w:rPr>
          <w:rFonts w:ascii="Times New Roman" w:hAnsi="Times New Roman" w:cs="Times New Roman"/>
          <w:sz w:val="24"/>
          <w:szCs w:val="24"/>
        </w:rPr>
        <w:t>Europass</w:t>
      </w:r>
      <w:proofErr w:type="spellEnd"/>
      <w:r>
        <w:rPr>
          <w:rFonts w:ascii="Times New Roman" w:hAnsi="Times New Roman" w:cs="Times New Roman"/>
          <w:sz w:val="24"/>
          <w:szCs w:val="24"/>
        </w:rPr>
        <w:t xml:space="preserve"> formátumban, olyan nyelven megszerkesztve, amelyen a hallgató külföldi tanulmányait folytatni fogja </w:t>
      </w:r>
      <w:r w:rsidR="00FE048D" w:rsidRPr="00FE048D">
        <w:rPr>
          <w:rFonts w:ascii="Times New Roman" w:hAnsi="Times New Roman" w:cs="Times New Roman"/>
          <w:sz w:val="20"/>
          <w:szCs w:val="20"/>
        </w:rPr>
        <w:t>(https://europass.cedefop.europa.eu/en/home)</w:t>
      </w:r>
      <w:r w:rsidR="007C1AC0" w:rsidRPr="005824FB">
        <w:rPr>
          <w:rFonts w:ascii="Times New Roman" w:hAnsi="Times New Roman" w:cs="Times New Roman"/>
          <w:sz w:val="24"/>
          <w:szCs w:val="24"/>
        </w:rPr>
        <w:t>.</w:t>
      </w:r>
    </w:p>
    <w:p w:rsidR="00FE048D" w:rsidRDefault="007C1AC0" w:rsidP="00FE048D">
      <w:pPr>
        <w:pStyle w:val="NoSpacing"/>
        <w:numPr>
          <w:ilvl w:val="0"/>
          <w:numId w:val="14"/>
        </w:numPr>
        <w:spacing w:line="360" w:lineRule="auto"/>
        <w:ind w:left="1134" w:hanging="283"/>
        <w:jc w:val="both"/>
        <w:rPr>
          <w:rFonts w:ascii="Times New Roman" w:hAnsi="Times New Roman" w:cs="Times New Roman"/>
          <w:sz w:val="24"/>
          <w:szCs w:val="24"/>
        </w:rPr>
      </w:pPr>
      <w:r w:rsidRPr="005824FB">
        <w:rPr>
          <w:rFonts w:ascii="Times New Roman" w:hAnsi="Times New Roman" w:cs="Times New Roman"/>
          <w:sz w:val="24"/>
          <w:szCs w:val="24"/>
        </w:rPr>
        <w:t xml:space="preserve">Motivációs </w:t>
      </w:r>
      <w:r w:rsidR="00BF68E4" w:rsidRPr="005824FB">
        <w:rPr>
          <w:rFonts w:ascii="Times New Roman" w:hAnsi="Times New Roman" w:cs="Times New Roman"/>
          <w:sz w:val="24"/>
          <w:szCs w:val="24"/>
        </w:rPr>
        <w:t xml:space="preserve">levél – </w:t>
      </w:r>
      <w:proofErr w:type="spellStart"/>
      <w:r w:rsidR="00BF68E4" w:rsidRPr="005824FB">
        <w:rPr>
          <w:rFonts w:ascii="Times New Roman" w:hAnsi="Times New Roman" w:cs="Times New Roman"/>
          <w:sz w:val="24"/>
          <w:szCs w:val="24"/>
        </w:rPr>
        <w:t>max</w:t>
      </w:r>
      <w:proofErr w:type="spellEnd"/>
      <w:r w:rsidR="00BF68E4" w:rsidRPr="005824FB">
        <w:rPr>
          <w:rFonts w:ascii="Times New Roman" w:hAnsi="Times New Roman" w:cs="Times New Roman"/>
          <w:sz w:val="24"/>
          <w:szCs w:val="24"/>
        </w:rPr>
        <w:t>. 2000 leütés</w:t>
      </w:r>
      <w:r w:rsidR="0045617A">
        <w:rPr>
          <w:rFonts w:ascii="Times New Roman" w:hAnsi="Times New Roman" w:cs="Times New Roman"/>
          <w:sz w:val="24"/>
          <w:szCs w:val="24"/>
        </w:rPr>
        <w:t xml:space="preserve">, </w:t>
      </w:r>
      <w:r w:rsidR="00BF68E4" w:rsidRPr="005824FB">
        <w:rPr>
          <w:rFonts w:ascii="Times New Roman" w:hAnsi="Times New Roman" w:cs="Times New Roman"/>
          <w:sz w:val="24"/>
          <w:szCs w:val="24"/>
        </w:rPr>
        <w:t>olyan nyelven, amelyen a</w:t>
      </w:r>
      <w:r w:rsidR="00453DE2" w:rsidRPr="005824FB">
        <w:rPr>
          <w:rFonts w:ascii="Times New Roman" w:hAnsi="Times New Roman" w:cs="Times New Roman"/>
          <w:sz w:val="24"/>
          <w:szCs w:val="24"/>
        </w:rPr>
        <w:t xml:space="preserve"> </w:t>
      </w:r>
      <w:r w:rsidRPr="005824FB">
        <w:rPr>
          <w:rFonts w:ascii="Times New Roman" w:hAnsi="Times New Roman" w:cs="Times New Roman"/>
          <w:sz w:val="24"/>
          <w:szCs w:val="24"/>
        </w:rPr>
        <w:t xml:space="preserve">hallgató </w:t>
      </w:r>
      <w:r w:rsidR="00453DE2" w:rsidRPr="005824FB">
        <w:rPr>
          <w:rFonts w:ascii="Times New Roman" w:hAnsi="Times New Roman" w:cs="Times New Roman"/>
          <w:sz w:val="24"/>
          <w:szCs w:val="24"/>
        </w:rPr>
        <w:t>külföldi tanulmányait folytatni fogja</w:t>
      </w:r>
      <w:r w:rsidRPr="005824FB">
        <w:rPr>
          <w:rFonts w:ascii="Times New Roman" w:hAnsi="Times New Roman" w:cs="Times New Roman"/>
          <w:sz w:val="24"/>
          <w:szCs w:val="24"/>
        </w:rPr>
        <w:t>.</w:t>
      </w:r>
    </w:p>
    <w:p w:rsidR="00FE048D" w:rsidRDefault="007C1AC0" w:rsidP="00FE048D">
      <w:pPr>
        <w:pStyle w:val="NoSpacing"/>
        <w:numPr>
          <w:ilvl w:val="0"/>
          <w:numId w:val="14"/>
        </w:numPr>
        <w:spacing w:line="360" w:lineRule="auto"/>
        <w:ind w:left="1134" w:hanging="283"/>
        <w:jc w:val="both"/>
        <w:rPr>
          <w:rFonts w:ascii="Times New Roman" w:hAnsi="Times New Roman" w:cs="Times New Roman"/>
          <w:sz w:val="24"/>
          <w:szCs w:val="24"/>
        </w:rPr>
      </w:pPr>
      <w:r w:rsidRPr="005824FB">
        <w:rPr>
          <w:rFonts w:ascii="Times New Roman" w:hAnsi="Times New Roman" w:cs="Times New Roman"/>
          <w:sz w:val="24"/>
          <w:szCs w:val="24"/>
        </w:rPr>
        <w:t>Nyelvtudás</w:t>
      </w:r>
      <w:r w:rsidR="00BF68E4" w:rsidRPr="005824FB">
        <w:rPr>
          <w:rFonts w:ascii="Times New Roman" w:hAnsi="Times New Roman" w:cs="Times New Roman"/>
          <w:sz w:val="24"/>
          <w:szCs w:val="24"/>
        </w:rPr>
        <w:t xml:space="preserve"> igazolása abból a nyelvből, amelyen</w:t>
      </w:r>
      <w:r w:rsidR="00453DE2" w:rsidRPr="005824FB">
        <w:rPr>
          <w:rFonts w:ascii="Times New Roman" w:hAnsi="Times New Roman" w:cs="Times New Roman"/>
          <w:sz w:val="24"/>
          <w:szCs w:val="24"/>
        </w:rPr>
        <w:t xml:space="preserve"> </w:t>
      </w:r>
      <w:r w:rsidRPr="005824FB">
        <w:rPr>
          <w:rFonts w:ascii="Times New Roman" w:hAnsi="Times New Roman" w:cs="Times New Roman"/>
          <w:sz w:val="24"/>
          <w:szCs w:val="24"/>
        </w:rPr>
        <w:t xml:space="preserve">a hallgató </w:t>
      </w:r>
      <w:r w:rsidR="00453DE2" w:rsidRPr="005824FB">
        <w:rPr>
          <w:rFonts w:ascii="Times New Roman" w:hAnsi="Times New Roman" w:cs="Times New Roman"/>
          <w:sz w:val="24"/>
          <w:szCs w:val="24"/>
        </w:rPr>
        <w:t>külföldi tanulmányait folytatni fogja</w:t>
      </w:r>
      <w:r w:rsidRPr="005824FB">
        <w:rPr>
          <w:rFonts w:ascii="Times New Roman" w:hAnsi="Times New Roman" w:cs="Times New Roman"/>
          <w:sz w:val="24"/>
          <w:szCs w:val="24"/>
        </w:rPr>
        <w:t xml:space="preserve"> (</w:t>
      </w:r>
      <w:proofErr w:type="gramStart"/>
      <w:r w:rsidRPr="005824FB">
        <w:rPr>
          <w:rFonts w:ascii="Times New Roman" w:hAnsi="Times New Roman" w:cs="Times New Roman"/>
          <w:sz w:val="24"/>
          <w:szCs w:val="24"/>
        </w:rPr>
        <w:t>kivéve</w:t>
      </w:r>
      <w:proofErr w:type="gramEnd"/>
      <w:r w:rsidRPr="005824FB">
        <w:rPr>
          <w:rFonts w:ascii="Times New Roman" w:hAnsi="Times New Roman" w:cs="Times New Roman"/>
          <w:sz w:val="24"/>
          <w:szCs w:val="24"/>
        </w:rPr>
        <w:t xml:space="preserve"> hogyha</w:t>
      </w:r>
      <w:r w:rsidR="00935DD6">
        <w:rPr>
          <w:rFonts w:ascii="Times New Roman" w:hAnsi="Times New Roman" w:cs="Times New Roman"/>
          <w:sz w:val="24"/>
          <w:szCs w:val="24"/>
        </w:rPr>
        <w:t xml:space="preserve"> a fogadó intézményben az oktatás nyelve a magyar).</w:t>
      </w:r>
    </w:p>
    <w:p w:rsidR="00FE048D" w:rsidRDefault="00FE048D" w:rsidP="00FE048D">
      <w:pPr>
        <w:pStyle w:val="NoSpacing"/>
        <w:numPr>
          <w:ilvl w:val="0"/>
          <w:numId w:val="14"/>
        </w:numPr>
        <w:spacing w:line="360" w:lineRule="auto"/>
        <w:ind w:left="1134" w:hanging="283"/>
        <w:jc w:val="both"/>
        <w:rPr>
          <w:rFonts w:ascii="Times New Roman" w:hAnsi="Times New Roman" w:cs="Times New Roman"/>
          <w:sz w:val="24"/>
          <w:szCs w:val="24"/>
        </w:rPr>
      </w:pPr>
      <w:r w:rsidRPr="00FE048D">
        <w:rPr>
          <w:rFonts w:ascii="Times New Roman" w:hAnsi="Times New Roman" w:cs="Times New Roman"/>
          <w:i/>
          <w:sz w:val="24"/>
          <w:szCs w:val="24"/>
        </w:rPr>
        <w:t>opcionális</w:t>
      </w:r>
      <w:r w:rsidR="00747EAF" w:rsidRPr="005824FB">
        <w:rPr>
          <w:rFonts w:ascii="Times New Roman" w:hAnsi="Times New Roman" w:cs="Times New Roman"/>
          <w:sz w:val="24"/>
          <w:szCs w:val="24"/>
        </w:rPr>
        <w:t xml:space="preserve">: </w:t>
      </w:r>
      <w:r w:rsidR="007C1AC0" w:rsidRPr="005824FB">
        <w:rPr>
          <w:rFonts w:ascii="Times New Roman" w:hAnsi="Times New Roman" w:cs="Times New Roman"/>
          <w:sz w:val="24"/>
          <w:szCs w:val="24"/>
        </w:rPr>
        <w:t xml:space="preserve">Tudományos </w:t>
      </w:r>
      <w:r w:rsidR="00747EAF" w:rsidRPr="005824FB">
        <w:rPr>
          <w:rFonts w:ascii="Times New Roman" w:hAnsi="Times New Roman" w:cs="Times New Roman"/>
          <w:sz w:val="24"/>
          <w:szCs w:val="24"/>
        </w:rPr>
        <w:t>tevékenységre vonatkozó iratok</w:t>
      </w:r>
      <w:r w:rsidR="00CE4B6A" w:rsidRPr="005824FB">
        <w:rPr>
          <w:rFonts w:ascii="Times New Roman" w:hAnsi="Times New Roman" w:cs="Times New Roman"/>
          <w:sz w:val="24"/>
          <w:szCs w:val="24"/>
        </w:rPr>
        <w:t>,</w:t>
      </w:r>
      <w:r w:rsidR="00BF68E4" w:rsidRPr="005824FB">
        <w:rPr>
          <w:rFonts w:ascii="Times New Roman" w:hAnsi="Times New Roman" w:cs="Times New Roman"/>
          <w:sz w:val="24"/>
          <w:szCs w:val="24"/>
        </w:rPr>
        <w:t xml:space="preserve"> pl. TDK-n vagy más versenyen való részvétel igazolása</w:t>
      </w:r>
      <w:r w:rsidR="00935DD6">
        <w:rPr>
          <w:rFonts w:ascii="Times New Roman" w:hAnsi="Times New Roman" w:cs="Times New Roman"/>
          <w:sz w:val="24"/>
          <w:szCs w:val="24"/>
        </w:rPr>
        <w:t>; publikációk esetében a publikáció első és utolsó oldalának, valamint a megjelenés helyéül szolgáló folyóirat, kötet első oldalának másolata; más szakmai tevékenységről szóló igazolás, oklevélmásolat.</w:t>
      </w:r>
    </w:p>
    <w:p w:rsidR="00FE048D" w:rsidRDefault="00FE048D" w:rsidP="00FE048D">
      <w:pPr>
        <w:pStyle w:val="NoSpacing"/>
        <w:numPr>
          <w:ilvl w:val="0"/>
          <w:numId w:val="14"/>
        </w:numPr>
        <w:spacing w:line="360" w:lineRule="auto"/>
        <w:ind w:left="1134" w:hanging="283"/>
        <w:jc w:val="both"/>
        <w:rPr>
          <w:rFonts w:ascii="Times New Roman" w:hAnsi="Times New Roman" w:cs="Times New Roman"/>
          <w:sz w:val="24"/>
          <w:szCs w:val="24"/>
        </w:rPr>
      </w:pPr>
      <w:r w:rsidRPr="00FE048D">
        <w:rPr>
          <w:rFonts w:ascii="Times New Roman" w:hAnsi="Times New Roman" w:cs="Times New Roman"/>
          <w:i/>
          <w:sz w:val="24"/>
          <w:szCs w:val="24"/>
        </w:rPr>
        <w:lastRenderedPageBreak/>
        <w:t>opcionális</w:t>
      </w:r>
      <w:r w:rsidR="00215D7A" w:rsidRPr="005824FB">
        <w:rPr>
          <w:rFonts w:ascii="Times New Roman" w:hAnsi="Times New Roman" w:cs="Times New Roman"/>
          <w:sz w:val="24"/>
          <w:szCs w:val="24"/>
        </w:rPr>
        <w:t xml:space="preserve">: </w:t>
      </w:r>
      <w:r w:rsidR="007C1AC0" w:rsidRPr="005824FB">
        <w:rPr>
          <w:rFonts w:ascii="Times New Roman" w:hAnsi="Times New Roman" w:cs="Times New Roman"/>
          <w:sz w:val="24"/>
          <w:szCs w:val="24"/>
        </w:rPr>
        <w:t xml:space="preserve">Társadalmi </w:t>
      </w:r>
      <w:r w:rsidR="00BF68E4" w:rsidRPr="005824FB">
        <w:rPr>
          <w:rFonts w:ascii="Times New Roman" w:hAnsi="Times New Roman" w:cs="Times New Roman"/>
          <w:sz w:val="24"/>
          <w:szCs w:val="24"/>
        </w:rPr>
        <w:t>te</w:t>
      </w:r>
      <w:r w:rsidR="00215D7A" w:rsidRPr="005824FB">
        <w:rPr>
          <w:rFonts w:ascii="Times New Roman" w:hAnsi="Times New Roman" w:cs="Times New Roman"/>
          <w:sz w:val="24"/>
          <w:szCs w:val="24"/>
        </w:rPr>
        <w:t>vékenységről igazolás</w:t>
      </w:r>
      <w:r w:rsidR="00BF68E4" w:rsidRPr="005824FB">
        <w:rPr>
          <w:rFonts w:ascii="Times New Roman" w:hAnsi="Times New Roman" w:cs="Times New Roman"/>
          <w:sz w:val="24"/>
          <w:szCs w:val="24"/>
        </w:rPr>
        <w:t>: pl. önkéntesség, Era</w:t>
      </w:r>
      <w:r w:rsidR="00341D0E" w:rsidRPr="005824FB">
        <w:rPr>
          <w:rFonts w:ascii="Times New Roman" w:hAnsi="Times New Roman" w:cs="Times New Roman"/>
          <w:sz w:val="24"/>
          <w:szCs w:val="24"/>
        </w:rPr>
        <w:t>smus tevékenységek szervezésében</w:t>
      </w:r>
      <w:r w:rsidR="00935DD6">
        <w:rPr>
          <w:rFonts w:ascii="Times New Roman" w:hAnsi="Times New Roman" w:cs="Times New Roman"/>
          <w:sz w:val="24"/>
          <w:szCs w:val="24"/>
        </w:rPr>
        <w:t xml:space="preserve"> való részvétel, az egyetem érdekében végzett munka stb.</w:t>
      </w:r>
    </w:p>
    <w:p w:rsidR="00870E39" w:rsidRDefault="00870E39">
      <w:pPr>
        <w:pStyle w:val="NoSpacing"/>
        <w:spacing w:line="360" w:lineRule="auto"/>
        <w:jc w:val="both"/>
        <w:rPr>
          <w:rFonts w:ascii="Times New Roman" w:hAnsi="Times New Roman" w:cs="Times New Roman"/>
          <w:sz w:val="24"/>
          <w:szCs w:val="24"/>
        </w:rPr>
      </w:pPr>
    </w:p>
    <w:p w:rsidR="005D6E8C" w:rsidRDefault="00FE048D">
      <w:pPr>
        <w:pStyle w:val="NoSpacing"/>
        <w:spacing w:line="360" w:lineRule="auto"/>
        <w:jc w:val="both"/>
        <w:rPr>
          <w:rFonts w:ascii="Times New Roman" w:hAnsi="Times New Roman" w:cs="Times New Roman"/>
          <w:sz w:val="24"/>
          <w:szCs w:val="24"/>
        </w:rPr>
      </w:pPr>
      <w:r w:rsidRPr="00FE048D">
        <w:rPr>
          <w:rFonts w:ascii="Times New Roman" w:hAnsi="Times New Roman" w:cs="Times New Roman"/>
          <w:sz w:val="24"/>
          <w:szCs w:val="24"/>
        </w:rPr>
        <w:t xml:space="preserve">A pályázathoz az összes nem </w:t>
      </w:r>
      <w:r w:rsidRPr="00FE048D">
        <w:rPr>
          <w:rFonts w:ascii="Times New Roman" w:hAnsi="Times New Roman" w:cs="Times New Roman"/>
          <w:i/>
          <w:sz w:val="24"/>
          <w:szCs w:val="24"/>
        </w:rPr>
        <w:t>opcionális</w:t>
      </w:r>
      <w:r w:rsidRPr="00FE048D">
        <w:rPr>
          <w:rFonts w:ascii="Times New Roman" w:hAnsi="Times New Roman" w:cs="Times New Roman"/>
          <w:sz w:val="24"/>
          <w:szCs w:val="24"/>
        </w:rPr>
        <w:t xml:space="preserve">nak jelölt dokumentum benyújtása kötelező. </w:t>
      </w:r>
    </w:p>
    <w:p w:rsidR="00C44D3A" w:rsidRPr="005824FB" w:rsidRDefault="00BF68E4" w:rsidP="005824FB">
      <w:pPr>
        <w:pStyle w:val="NoSpacing"/>
        <w:spacing w:line="360" w:lineRule="auto"/>
        <w:jc w:val="both"/>
        <w:rPr>
          <w:rFonts w:ascii="Times New Roman" w:hAnsi="Times New Roman" w:cs="Times New Roman"/>
          <w:sz w:val="24"/>
          <w:szCs w:val="24"/>
        </w:rPr>
      </w:pPr>
      <w:r w:rsidRPr="005824FB">
        <w:rPr>
          <w:rFonts w:ascii="Times New Roman" w:hAnsi="Times New Roman" w:cs="Times New Roman"/>
          <w:sz w:val="24"/>
          <w:szCs w:val="24"/>
        </w:rPr>
        <w:t>A pályázati anyagot nyomtatott formában, egy példányban kell benyújtani</w:t>
      </w:r>
      <w:r w:rsidR="00AB14FF" w:rsidRPr="005824FB">
        <w:rPr>
          <w:rFonts w:ascii="Times New Roman" w:hAnsi="Times New Roman" w:cs="Times New Roman"/>
          <w:sz w:val="24"/>
          <w:szCs w:val="24"/>
        </w:rPr>
        <w:t xml:space="preserve"> a kar Erasmus koordinátorának</w:t>
      </w:r>
      <w:r w:rsidRPr="005824FB">
        <w:rPr>
          <w:rFonts w:ascii="Times New Roman" w:hAnsi="Times New Roman" w:cs="Times New Roman"/>
          <w:sz w:val="24"/>
          <w:szCs w:val="24"/>
        </w:rPr>
        <w:t>.</w:t>
      </w:r>
      <w:r w:rsidR="00AB14FF" w:rsidRPr="005824FB">
        <w:rPr>
          <w:rFonts w:ascii="Times New Roman" w:hAnsi="Times New Roman" w:cs="Times New Roman"/>
          <w:sz w:val="24"/>
          <w:szCs w:val="24"/>
        </w:rPr>
        <w:t xml:space="preserve"> Hiányos pályázat nem vehető figyelembe. Aláírás</w:t>
      </w:r>
      <w:r w:rsidR="003730A1" w:rsidRPr="005824FB">
        <w:rPr>
          <w:rFonts w:ascii="Times New Roman" w:hAnsi="Times New Roman" w:cs="Times New Roman"/>
          <w:sz w:val="24"/>
          <w:szCs w:val="24"/>
        </w:rPr>
        <w:t xml:space="preserve"> hiánya</w:t>
      </w:r>
      <w:r w:rsidR="00AB14FF" w:rsidRPr="005824FB">
        <w:rPr>
          <w:rFonts w:ascii="Times New Roman" w:hAnsi="Times New Roman" w:cs="Times New Roman"/>
          <w:sz w:val="24"/>
          <w:szCs w:val="24"/>
        </w:rPr>
        <w:t>, adatok hiánya, beadási határidő elmulasztása kizáró ok lehe</w:t>
      </w:r>
      <w:r w:rsidR="00935DD6">
        <w:rPr>
          <w:rFonts w:ascii="Times New Roman" w:hAnsi="Times New Roman" w:cs="Times New Roman"/>
          <w:sz w:val="24"/>
          <w:szCs w:val="24"/>
        </w:rPr>
        <w:t>t. Az iratok pótlására a pályázati határidő lejártáig van lehetőség.</w:t>
      </w:r>
    </w:p>
    <w:p w:rsidR="005D6E8C" w:rsidRDefault="00FE048D">
      <w:pPr>
        <w:pStyle w:val="NoSpacing"/>
        <w:spacing w:line="360" w:lineRule="auto"/>
        <w:jc w:val="both"/>
        <w:rPr>
          <w:rFonts w:ascii="Times New Roman" w:hAnsi="Times New Roman" w:cs="Times New Roman"/>
          <w:sz w:val="24"/>
          <w:szCs w:val="24"/>
        </w:rPr>
      </w:pPr>
      <w:r w:rsidRPr="00FE048D">
        <w:rPr>
          <w:rFonts w:ascii="Times New Roman" w:hAnsi="Times New Roman" w:cs="Times New Roman"/>
          <w:sz w:val="24"/>
          <w:szCs w:val="24"/>
        </w:rPr>
        <w:t xml:space="preserve">A pályázat meghirdetésével egyidejűleg a karok közzéteszik </w:t>
      </w:r>
      <w:r w:rsidR="00F773C8" w:rsidRPr="005824FB">
        <w:rPr>
          <w:rFonts w:ascii="Times New Roman" w:hAnsi="Times New Roman" w:cs="Times New Roman"/>
          <w:sz w:val="24"/>
          <w:szCs w:val="24"/>
        </w:rPr>
        <w:t>a kari honlapokon és hirdetőtáblákon</w:t>
      </w:r>
      <w:r w:rsidRPr="00FE048D">
        <w:rPr>
          <w:rFonts w:ascii="Times New Roman" w:hAnsi="Times New Roman" w:cs="Times New Roman"/>
          <w:sz w:val="24"/>
          <w:szCs w:val="24"/>
        </w:rPr>
        <w:t xml:space="preserve"> a következő információkat: a megpályázható helyek szakterületenként (az intézményközi szerződések függvényében), a p</w:t>
      </w:r>
      <w:r w:rsidR="003C4F68">
        <w:rPr>
          <w:rFonts w:ascii="Times New Roman" w:hAnsi="Times New Roman" w:cs="Times New Roman"/>
          <w:sz w:val="24"/>
          <w:szCs w:val="24"/>
        </w:rPr>
        <w:t>ályázat további kari feltételei</w:t>
      </w:r>
      <w:r w:rsidRPr="00FE048D">
        <w:rPr>
          <w:rFonts w:ascii="Times New Roman" w:hAnsi="Times New Roman" w:cs="Times New Roman"/>
          <w:sz w:val="24"/>
          <w:szCs w:val="24"/>
        </w:rPr>
        <w:t xml:space="preserve"> (pl. szóbeli meghallgatás kiírása), bírálati szempontrendszer, a kari Erasmus Bizottság személyi összetétele.</w:t>
      </w:r>
    </w:p>
    <w:p w:rsidR="00C44D3A" w:rsidRPr="005824FB" w:rsidRDefault="00C44D3A" w:rsidP="005824FB">
      <w:pPr>
        <w:pStyle w:val="NoSpacing"/>
        <w:spacing w:line="360" w:lineRule="auto"/>
        <w:jc w:val="both"/>
        <w:rPr>
          <w:rFonts w:ascii="Times New Roman" w:hAnsi="Times New Roman" w:cs="Times New Roman"/>
          <w:sz w:val="24"/>
          <w:szCs w:val="24"/>
        </w:rPr>
      </w:pPr>
    </w:p>
    <w:p w:rsidR="00734F36" w:rsidRPr="005824FB" w:rsidRDefault="00935DD6" w:rsidP="005824FB">
      <w:pPr>
        <w:pStyle w:val="NoSpacing"/>
        <w:spacing w:line="360" w:lineRule="auto"/>
        <w:jc w:val="both"/>
        <w:rPr>
          <w:rFonts w:ascii="Times New Roman" w:hAnsi="Times New Roman" w:cs="Times New Roman"/>
          <w:b/>
          <w:sz w:val="24"/>
          <w:szCs w:val="24"/>
          <w:lang w:eastAsia="hu-HU"/>
        </w:rPr>
      </w:pPr>
      <w:r>
        <w:rPr>
          <w:rFonts w:ascii="Times New Roman" w:hAnsi="Times New Roman" w:cs="Times New Roman"/>
          <w:b/>
          <w:sz w:val="24"/>
          <w:szCs w:val="24"/>
          <w:lang w:eastAsia="hu-HU"/>
        </w:rPr>
        <w:t>Jelentkezési határidő: 2016. április 1</w:t>
      </w:r>
      <w:r w:rsidR="00DF2A09">
        <w:rPr>
          <w:rFonts w:ascii="Times New Roman" w:hAnsi="Times New Roman" w:cs="Times New Roman"/>
          <w:b/>
          <w:sz w:val="24"/>
          <w:szCs w:val="24"/>
          <w:lang w:eastAsia="hu-HU"/>
        </w:rPr>
        <w:t>2</w:t>
      </w:r>
      <w:r>
        <w:rPr>
          <w:rFonts w:ascii="Times New Roman" w:hAnsi="Times New Roman" w:cs="Times New Roman"/>
          <w:b/>
          <w:sz w:val="24"/>
          <w:szCs w:val="24"/>
          <w:lang w:eastAsia="hu-HU"/>
        </w:rPr>
        <w:t xml:space="preserve">. </w:t>
      </w:r>
      <w:r w:rsidR="00DF2A09">
        <w:rPr>
          <w:rFonts w:ascii="Times New Roman" w:hAnsi="Times New Roman" w:cs="Times New Roman"/>
          <w:b/>
          <w:sz w:val="24"/>
          <w:szCs w:val="24"/>
          <w:lang w:eastAsia="hu-HU"/>
        </w:rPr>
        <w:t>kedd</w:t>
      </w:r>
      <w:r>
        <w:rPr>
          <w:rFonts w:ascii="Times New Roman" w:hAnsi="Times New Roman" w:cs="Times New Roman"/>
          <w:b/>
          <w:sz w:val="24"/>
          <w:szCs w:val="24"/>
          <w:lang w:eastAsia="hu-HU"/>
        </w:rPr>
        <w:t>, déli 12,00 óra.</w:t>
      </w:r>
    </w:p>
    <w:p w:rsidR="00870E39" w:rsidRDefault="00935DD6">
      <w:pPr>
        <w:pStyle w:val="NoSpacing"/>
        <w:spacing w:line="36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Jelentkezni a kari Erasmus koordinátoroknál lehet:</w:t>
      </w:r>
    </w:p>
    <w:p w:rsidR="00870E39" w:rsidRDefault="00935DD6">
      <w:pPr>
        <w:pStyle w:val="NoSpacing"/>
        <w:numPr>
          <w:ilvl w:val="0"/>
          <w:numId w:val="15"/>
        </w:numPr>
        <w:spacing w:line="36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Csíkszeredai Kar –</w:t>
      </w:r>
      <w:r w:rsidR="00127D1C">
        <w:rPr>
          <w:rFonts w:ascii="Times New Roman" w:hAnsi="Times New Roman" w:cs="Times New Roman"/>
          <w:sz w:val="24"/>
          <w:szCs w:val="24"/>
          <w:lang w:eastAsia="hu-HU"/>
        </w:rPr>
        <w:t xml:space="preserve"> </w:t>
      </w:r>
      <w:r w:rsidR="00127D1C" w:rsidRPr="009B22EE">
        <w:rPr>
          <w:rFonts w:ascii="Times New Roman" w:hAnsi="Times New Roman" w:cs="Times New Roman"/>
          <w:sz w:val="24"/>
          <w:szCs w:val="24"/>
          <w:lang w:eastAsia="hu-HU"/>
        </w:rPr>
        <w:t>gazdasági</w:t>
      </w:r>
      <w:r w:rsidR="00FE048D" w:rsidRPr="009B22EE">
        <w:rPr>
          <w:rFonts w:ascii="Times New Roman" w:hAnsi="Times New Roman" w:cs="Times New Roman"/>
          <w:sz w:val="24"/>
          <w:szCs w:val="24"/>
          <w:lang w:eastAsia="hu-HU"/>
        </w:rPr>
        <w:t xml:space="preserve"> és </w:t>
      </w:r>
      <w:r w:rsidR="00127D1C" w:rsidRPr="009B22EE">
        <w:rPr>
          <w:rFonts w:ascii="Times New Roman" w:hAnsi="Times New Roman" w:cs="Times New Roman"/>
          <w:sz w:val="24"/>
          <w:szCs w:val="24"/>
          <w:lang w:eastAsia="hu-HU"/>
        </w:rPr>
        <w:t>humántudományi szakok</w:t>
      </w:r>
      <w:r w:rsidR="00FE048D" w:rsidRPr="009B22EE">
        <w:rPr>
          <w:rFonts w:ascii="Times New Roman" w:hAnsi="Times New Roman" w:cs="Times New Roman"/>
          <w:sz w:val="24"/>
          <w:szCs w:val="24"/>
          <w:lang w:eastAsia="hu-HU"/>
        </w:rPr>
        <w:t>:</w:t>
      </w:r>
      <w:r>
        <w:rPr>
          <w:rFonts w:ascii="Times New Roman" w:hAnsi="Times New Roman" w:cs="Times New Roman"/>
          <w:sz w:val="24"/>
          <w:szCs w:val="24"/>
          <w:lang w:eastAsia="hu-HU"/>
        </w:rPr>
        <w:t xml:space="preserve"> </w:t>
      </w:r>
      <w:hyperlink r:id="rId9" w:history="1">
        <w:r>
          <w:rPr>
            <w:rFonts w:ascii="Times New Roman" w:hAnsi="Times New Roman" w:cs="Times New Roman"/>
            <w:color w:val="0000FF"/>
            <w:sz w:val="24"/>
            <w:szCs w:val="24"/>
            <w:u w:val="single"/>
            <w:lang w:eastAsia="hu-HU"/>
          </w:rPr>
          <w:t>Bors Hortenzia</w:t>
        </w:r>
      </w:hyperlink>
    </w:p>
    <w:p w:rsidR="00870E39" w:rsidRDefault="0054617E">
      <w:pPr>
        <w:pStyle w:val="NoSpacing"/>
        <w:numPr>
          <w:ilvl w:val="0"/>
          <w:numId w:val="15"/>
        </w:numPr>
        <w:spacing w:line="360" w:lineRule="auto"/>
        <w:jc w:val="both"/>
        <w:rPr>
          <w:rFonts w:ascii="Times New Roman" w:hAnsi="Times New Roman" w:cs="Times New Roman"/>
          <w:sz w:val="24"/>
          <w:szCs w:val="24"/>
          <w:lang w:eastAsia="hu-HU"/>
        </w:rPr>
      </w:pPr>
      <w:r w:rsidRPr="005824FB">
        <w:rPr>
          <w:rFonts w:ascii="Times New Roman" w:hAnsi="Times New Roman" w:cs="Times New Roman"/>
          <w:sz w:val="24"/>
          <w:szCs w:val="24"/>
          <w:lang w:eastAsia="hu-HU"/>
        </w:rPr>
        <w:t>Csíkszereda</w:t>
      </w:r>
      <w:r w:rsidR="00234935" w:rsidRPr="005824FB">
        <w:rPr>
          <w:rFonts w:ascii="Times New Roman" w:hAnsi="Times New Roman" w:cs="Times New Roman"/>
          <w:sz w:val="24"/>
          <w:szCs w:val="24"/>
          <w:lang w:eastAsia="hu-HU"/>
        </w:rPr>
        <w:t>i Kar –</w:t>
      </w:r>
      <w:r w:rsidRPr="005824FB">
        <w:rPr>
          <w:rFonts w:ascii="Times New Roman" w:hAnsi="Times New Roman" w:cs="Times New Roman"/>
          <w:sz w:val="24"/>
          <w:szCs w:val="24"/>
          <w:lang w:eastAsia="hu-HU"/>
        </w:rPr>
        <w:t xml:space="preserve"> </w:t>
      </w:r>
      <w:bookmarkStart w:id="0" w:name="_GoBack"/>
      <w:bookmarkEnd w:id="0"/>
      <w:r w:rsidR="00127D1C" w:rsidRPr="009B22EE">
        <w:rPr>
          <w:rFonts w:ascii="Times New Roman" w:hAnsi="Times New Roman" w:cs="Times New Roman"/>
          <w:sz w:val="24"/>
          <w:szCs w:val="24"/>
          <w:lang w:eastAsia="hu-HU"/>
        </w:rPr>
        <w:t>mérnöki és társadalomtudományi szakok</w:t>
      </w:r>
      <w:r w:rsidR="00FE048D" w:rsidRPr="009B22EE">
        <w:rPr>
          <w:rFonts w:ascii="Times New Roman" w:hAnsi="Times New Roman" w:cs="Times New Roman"/>
          <w:sz w:val="24"/>
          <w:szCs w:val="24"/>
          <w:lang w:eastAsia="hu-HU"/>
        </w:rPr>
        <w:t>:</w:t>
      </w:r>
      <w:r w:rsidRPr="005824FB">
        <w:rPr>
          <w:rFonts w:ascii="Times New Roman" w:hAnsi="Times New Roman" w:cs="Times New Roman"/>
          <w:sz w:val="24"/>
          <w:szCs w:val="24"/>
          <w:lang w:eastAsia="hu-HU"/>
        </w:rPr>
        <w:t xml:space="preserve"> </w:t>
      </w:r>
      <w:hyperlink r:id="rId10" w:history="1">
        <w:r w:rsidR="00935DD6">
          <w:rPr>
            <w:rFonts w:ascii="Times New Roman" w:hAnsi="Times New Roman" w:cs="Times New Roman"/>
            <w:color w:val="0000FF"/>
            <w:sz w:val="24"/>
            <w:szCs w:val="24"/>
            <w:u w:val="single"/>
            <w:lang w:eastAsia="hu-HU"/>
          </w:rPr>
          <w:t>Burista Cecília</w:t>
        </w:r>
      </w:hyperlink>
    </w:p>
    <w:p w:rsidR="00870E39" w:rsidRDefault="0054617E">
      <w:pPr>
        <w:pStyle w:val="NoSpacing"/>
        <w:numPr>
          <w:ilvl w:val="0"/>
          <w:numId w:val="15"/>
        </w:numPr>
        <w:spacing w:line="360" w:lineRule="auto"/>
        <w:jc w:val="both"/>
        <w:rPr>
          <w:rFonts w:ascii="Times New Roman" w:hAnsi="Times New Roman" w:cs="Times New Roman"/>
          <w:sz w:val="24"/>
          <w:szCs w:val="24"/>
          <w:lang w:eastAsia="hu-HU"/>
        </w:rPr>
      </w:pPr>
      <w:r w:rsidRPr="005824FB">
        <w:rPr>
          <w:rFonts w:ascii="Times New Roman" w:hAnsi="Times New Roman" w:cs="Times New Roman"/>
          <w:sz w:val="24"/>
          <w:szCs w:val="24"/>
          <w:lang w:eastAsia="hu-HU"/>
        </w:rPr>
        <w:t>Kolozsvár</w:t>
      </w:r>
      <w:r w:rsidR="00BD394E" w:rsidRPr="005824FB">
        <w:rPr>
          <w:rFonts w:ascii="Times New Roman" w:hAnsi="Times New Roman" w:cs="Times New Roman"/>
          <w:sz w:val="24"/>
          <w:szCs w:val="24"/>
          <w:lang w:eastAsia="hu-HU"/>
        </w:rPr>
        <w:t>i</w:t>
      </w:r>
      <w:r w:rsidRPr="005824FB">
        <w:rPr>
          <w:rFonts w:ascii="Times New Roman" w:hAnsi="Times New Roman" w:cs="Times New Roman"/>
          <w:sz w:val="24"/>
          <w:szCs w:val="24"/>
          <w:lang w:eastAsia="hu-HU"/>
        </w:rPr>
        <w:t xml:space="preserve"> Kar: </w:t>
      </w:r>
      <w:hyperlink r:id="rId11" w:history="1">
        <w:r w:rsidR="00935DD6">
          <w:rPr>
            <w:rFonts w:ascii="Times New Roman" w:hAnsi="Times New Roman" w:cs="Times New Roman"/>
            <w:color w:val="0000FF"/>
            <w:sz w:val="24"/>
            <w:szCs w:val="24"/>
            <w:u w:val="single"/>
            <w:lang w:eastAsia="hu-HU"/>
          </w:rPr>
          <w:t>Albert Katalin</w:t>
        </w:r>
      </w:hyperlink>
      <w:r w:rsidR="005D79E1" w:rsidRPr="005824FB">
        <w:rPr>
          <w:rFonts w:ascii="Times New Roman" w:hAnsi="Times New Roman" w:cs="Times New Roman"/>
          <w:sz w:val="24"/>
          <w:szCs w:val="24"/>
          <w:lang w:eastAsia="hu-HU"/>
        </w:rPr>
        <w:t xml:space="preserve"> </w:t>
      </w:r>
    </w:p>
    <w:p w:rsidR="00870E39" w:rsidRDefault="005D79E1">
      <w:pPr>
        <w:pStyle w:val="NoSpacing"/>
        <w:numPr>
          <w:ilvl w:val="0"/>
          <w:numId w:val="15"/>
        </w:numPr>
        <w:spacing w:line="360" w:lineRule="auto"/>
        <w:jc w:val="both"/>
        <w:rPr>
          <w:rFonts w:ascii="Times New Roman" w:hAnsi="Times New Roman" w:cs="Times New Roman"/>
          <w:sz w:val="24"/>
          <w:szCs w:val="24"/>
          <w:lang w:eastAsia="hu-HU"/>
        </w:rPr>
      </w:pPr>
      <w:r w:rsidRPr="005824FB">
        <w:rPr>
          <w:rFonts w:ascii="Times New Roman" w:hAnsi="Times New Roman" w:cs="Times New Roman"/>
          <w:sz w:val="24"/>
          <w:szCs w:val="24"/>
          <w:lang w:eastAsia="hu-HU"/>
        </w:rPr>
        <w:t>Marosvásárhely</w:t>
      </w:r>
      <w:r w:rsidR="00BD394E" w:rsidRPr="005824FB">
        <w:rPr>
          <w:rFonts w:ascii="Times New Roman" w:hAnsi="Times New Roman" w:cs="Times New Roman"/>
          <w:sz w:val="24"/>
          <w:szCs w:val="24"/>
          <w:lang w:eastAsia="hu-HU"/>
        </w:rPr>
        <w:t>i Kar</w:t>
      </w:r>
      <w:r w:rsidRPr="005824FB">
        <w:rPr>
          <w:rFonts w:ascii="Times New Roman" w:hAnsi="Times New Roman" w:cs="Times New Roman"/>
          <w:sz w:val="24"/>
          <w:szCs w:val="24"/>
          <w:lang w:eastAsia="hu-HU"/>
        </w:rPr>
        <w:t xml:space="preserve">: </w:t>
      </w:r>
      <w:hyperlink r:id="rId12" w:history="1">
        <w:r w:rsidR="00935DD6">
          <w:rPr>
            <w:rStyle w:val="Hyperlink"/>
            <w:rFonts w:ascii="Times New Roman" w:hAnsi="Times New Roman" w:cs="Times New Roman"/>
            <w:sz w:val="24"/>
            <w:szCs w:val="24"/>
            <w:lang w:eastAsia="hu-HU"/>
          </w:rPr>
          <w:t>Szabadi</w:t>
        </w:r>
        <w:r w:rsidR="00935DD6">
          <w:rPr>
            <w:rStyle w:val="Hyperlink"/>
            <w:rFonts w:ascii="Times New Roman" w:hAnsi="Times New Roman" w:cs="Times New Roman"/>
            <w:sz w:val="24"/>
            <w:szCs w:val="24"/>
          </w:rPr>
          <w:t xml:space="preserve"> Szidónia</w:t>
        </w:r>
      </w:hyperlink>
      <w:r w:rsidRPr="005824FB">
        <w:rPr>
          <w:rFonts w:ascii="Times New Roman" w:hAnsi="Times New Roman" w:cs="Times New Roman"/>
          <w:sz w:val="24"/>
          <w:szCs w:val="24"/>
        </w:rPr>
        <w:t xml:space="preserve"> </w:t>
      </w:r>
    </w:p>
    <w:p w:rsidR="00870E39" w:rsidRDefault="00870E39">
      <w:pPr>
        <w:pStyle w:val="NoSpacing"/>
        <w:spacing w:line="360" w:lineRule="auto"/>
        <w:jc w:val="both"/>
        <w:rPr>
          <w:rFonts w:ascii="Times New Roman" w:hAnsi="Times New Roman" w:cs="Times New Roman"/>
          <w:sz w:val="24"/>
          <w:szCs w:val="24"/>
          <w:lang w:eastAsia="hu-HU"/>
        </w:rPr>
      </w:pPr>
    </w:p>
    <w:p w:rsidR="00870E39" w:rsidRDefault="00870E39">
      <w:pPr>
        <w:pStyle w:val="NoSpacing"/>
        <w:spacing w:line="360" w:lineRule="auto"/>
        <w:jc w:val="both"/>
        <w:rPr>
          <w:rFonts w:ascii="Times New Roman" w:hAnsi="Times New Roman" w:cs="Times New Roman"/>
          <w:sz w:val="24"/>
          <w:szCs w:val="24"/>
          <w:lang w:eastAsia="hu-HU"/>
        </w:rPr>
      </w:pPr>
    </w:p>
    <w:p w:rsidR="00E925CD" w:rsidRDefault="0065078C">
      <w:pPr>
        <w:pStyle w:val="NoSpacing"/>
        <w:spacing w:line="360" w:lineRule="auto"/>
        <w:jc w:val="both"/>
        <w:rPr>
          <w:rFonts w:ascii="Times New Roman" w:hAnsi="Times New Roman" w:cs="Times New Roman"/>
          <w:sz w:val="24"/>
          <w:szCs w:val="24"/>
          <w:lang w:eastAsia="hu-HU"/>
        </w:rPr>
      </w:pPr>
      <w:r w:rsidRPr="005824FB">
        <w:rPr>
          <w:rFonts w:ascii="Times New Roman" w:hAnsi="Times New Roman" w:cs="Times New Roman"/>
          <w:sz w:val="24"/>
          <w:szCs w:val="24"/>
          <w:lang w:eastAsia="hu-HU"/>
        </w:rPr>
        <w:t xml:space="preserve">Kolozsvár, </w:t>
      </w:r>
      <w:r w:rsidR="002918D4" w:rsidRPr="005824FB">
        <w:rPr>
          <w:rFonts w:ascii="Times New Roman" w:hAnsi="Times New Roman" w:cs="Times New Roman"/>
          <w:sz w:val="24"/>
          <w:szCs w:val="24"/>
          <w:lang w:eastAsia="hu-HU"/>
        </w:rPr>
        <w:t>2016</w:t>
      </w:r>
      <w:r w:rsidRPr="005824FB">
        <w:rPr>
          <w:rFonts w:ascii="Times New Roman" w:hAnsi="Times New Roman" w:cs="Times New Roman"/>
          <w:sz w:val="24"/>
          <w:szCs w:val="24"/>
          <w:lang w:eastAsia="hu-HU"/>
        </w:rPr>
        <w:t xml:space="preserve">. </w:t>
      </w:r>
      <w:r w:rsidR="002918D4" w:rsidRPr="005824FB">
        <w:rPr>
          <w:rFonts w:ascii="Times New Roman" w:hAnsi="Times New Roman" w:cs="Times New Roman"/>
          <w:sz w:val="24"/>
          <w:szCs w:val="24"/>
          <w:lang w:eastAsia="hu-HU"/>
        </w:rPr>
        <w:t xml:space="preserve">március </w:t>
      </w:r>
      <w:r w:rsidRPr="005824FB">
        <w:rPr>
          <w:rFonts w:ascii="Times New Roman" w:hAnsi="Times New Roman" w:cs="Times New Roman"/>
          <w:sz w:val="24"/>
          <w:szCs w:val="24"/>
          <w:lang w:eastAsia="hu-HU"/>
        </w:rPr>
        <w:t>14.</w:t>
      </w:r>
    </w:p>
    <w:sectPr w:rsidR="00E925CD" w:rsidSect="009221C4">
      <w:endnotePr>
        <w:numFmt w:val="chicago"/>
      </w:endnotePr>
      <w:pgSz w:w="11906" w:h="16838"/>
      <w:pgMar w:top="1134" w:right="1134" w:bottom="1134"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AB4" w:rsidRDefault="00BB6AB4" w:rsidP="0036682E">
      <w:pPr>
        <w:spacing w:after="0" w:line="240" w:lineRule="auto"/>
      </w:pPr>
      <w:r>
        <w:separator/>
      </w:r>
    </w:p>
  </w:endnote>
  <w:endnote w:type="continuationSeparator" w:id="0">
    <w:p w:rsidR="00BB6AB4" w:rsidRDefault="00BB6AB4" w:rsidP="0036682E">
      <w:pPr>
        <w:spacing w:after="0" w:line="240" w:lineRule="auto"/>
      </w:pPr>
      <w:r>
        <w:continuationSeparator/>
      </w:r>
    </w:p>
  </w:endnote>
  <w:endnote w:id="1">
    <w:p w:rsidR="0036682E" w:rsidRPr="0036682E" w:rsidRDefault="0036682E">
      <w:pPr>
        <w:pStyle w:val="EndnoteText"/>
        <w:rPr>
          <w:rFonts w:ascii="Times New Roman" w:hAnsi="Times New Roman" w:cs="Times New Roman"/>
        </w:rPr>
      </w:pPr>
      <w:r>
        <w:rPr>
          <w:rStyle w:val="EndnoteReference"/>
        </w:rPr>
        <w:endnoteRef/>
      </w:r>
      <w:r>
        <w:t xml:space="preserve"> </w:t>
      </w:r>
      <w:r w:rsidR="00FE048D" w:rsidRPr="00FE048D">
        <w:rPr>
          <w:rFonts w:ascii="Times New Roman" w:hAnsi="Times New Roman" w:cs="Times New Roman"/>
        </w:rPr>
        <w:t xml:space="preserve">Amennyiben a </w:t>
      </w:r>
      <w:proofErr w:type="spellStart"/>
      <w:r w:rsidR="00FE048D" w:rsidRPr="00FE048D">
        <w:rPr>
          <w:rFonts w:ascii="Times New Roman" w:hAnsi="Times New Roman" w:cs="Times New Roman"/>
        </w:rPr>
        <w:t>Sapientie</w:t>
      </w:r>
      <w:proofErr w:type="spellEnd"/>
      <w:r w:rsidR="00FE048D" w:rsidRPr="00FE048D">
        <w:rPr>
          <w:rFonts w:ascii="Times New Roman" w:hAnsi="Times New Roman" w:cs="Times New Roman"/>
        </w:rPr>
        <w:t xml:space="preserve"> </w:t>
      </w:r>
      <w:proofErr w:type="spellStart"/>
      <w:r w:rsidR="00FE048D" w:rsidRPr="00FE048D">
        <w:rPr>
          <w:rFonts w:ascii="Times New Roman" w:hAnsi="Times New Roman" w:cs="Times New Roman"/>
        </w:rPr>
        <w:t>EMTE-nek</w:t>
      </w:r>
      <w:proofErr w:type="spellEnd"/>
      <w:r w:rsidR="00FE048D" w:rsidRPr="00FE048D">
        <w:rPr>
          <w:rFonts w:ascii="Times New Roman" w:hAnsi="Times New Roman" w:cs="Times New Roman"/>
        </w:rPr>
        <w:t xml:space="preserve"> a</w:t>
      </w:r>
      <w:r w:rsidR="009F30D5">
        <w:rPr>
          <w:rFonts w:ascii="Times New Roman" w:hAnsi="Times New Roman" w:cs="Times New Roman"/>
        </w:rPr>
        <w:t>z Erasmus+</w:t>
      </w:r>
      <w:r w:rsidR="00FE048D" w:rsidRPr="00FE048D">
        <w:rPr>
          <w:rFonts w:ascii="Times New Roman" w:hAnsi="Times New Roman" w:cs="Times New Roman"/>
        </w:rPr>
        <w:t xml:space="preserve"> </w:t>
      </w:r>
      <w:r w:rsidR="009F30D5">
        <w:rPr>
          <w:rFonts w:ascii="Times New Roman" w:hAnsi="Times New Roman" w:cs="Times New Roman"/>
        </w:rPr>
        <w:t xml:space="preserve">program romániai </w:t>
      </w:r>
      <w:r w:rsidR="0062066E">
        <w:rPr>
          <w:rFonts w:ascii="Times New Roman" w:hAnsi="Times New Roman" w:cs="Times New Roman"/>
        </w:rPr>
        <w:t>lebonyolít</w:t>
      </w:r>
      <w:r w:rsidR="00FE048D" w:rsidRPr="00FE048D">
        <w:rPr>
          <w:rFonts w:ascii="Times New Roman" w:hAnsi="Times New Roman" w:cs="Times New Roman"/>
        </w:rPr>
        <w:t>ó</w:t>
      </w:r>
      <w:r w:rsidR="009F30D5">
        <w:rPr>
          <w:rFonts w:ascii="Times New Roman" w:hAnsi="Times New Roman" w:cs="Times New Roman"/>
        </w:rPr>
        <w:t>já</w:t>
      </w:r>
      <w:r w:rsidR="00FE048D" w:rsidRPr="00FE048D">
        <w:rPr>
          <w:rFonts w:ascii="Times New Roman" w:hAnsi="Times New Roman" w:cs="Times New Roman"/>
        </w:rPr>
        <w:t>val kötött szerződés</w:t>
      </w:r>
      <w:r>
        <w:rPr>
          <w:rFonts w:ascii="Times New Roman" w:hAnsi="Times New Roman" w:cs="Times New Roman"/>
        </w:rPr>
        <w:t>e eszer</w:t>
      </w:r>
      <w:r w:rsidR="00FE048D" w:rsidRPr="00FE048D">
        <w:rPr>
          <w:rFonts w:ascii="Times New Roman" w:hAnsi="Times New Roman" w:cs="Times New Roman"/>
        </w:rPr>
        <w:t xml:space="preserve">int </w:t>
      </w:r>
      <w:r>
        <w:rPr>
          <w:rFonts w:ascii="Times New Roman" w:hAnsi="Times New Roman" w:cs="Times New Roman"/>
        </w:rPr>
        <w:t>fogja meg</w:t>
      </w:r>
      <w:r w:rsidR="00FE048D" w:rsidRPr="00FE048D">
        <w:rPr>
          <w:rFonts w:ascii="Times New Roman" w:hAnsi="Times New Roman" w:cs="Times New Roman"/>
        </w:rPr>
        <w:t>határoz</w:t>
      </w:r>
      <w:r>
        <w:rPr>
          <w:rFonts w:ascii="Times New Roman" w:hAnsi="Times New Roman" w:cs="Times New Roman"/>
        </w:rPr>
        <w:t xml:space="preserve">ni </w:t>
      </w:r>
      <w:r w:rsidR="00FE048D" w:rsidRPr="00FE048D">
        <w:rPr>
          <w:rFonts w:ascii="Times New Roman" w:hAnsi="Times New Roman" w:cs="Times New Roman"/>
        </w:rPr>
        <w:t>a támogat</w:t>
      </w:r>
      <w:r w:rsidR="003C7D38">
        <w:rPr>
          <w:rFonts w:ascii="Times New Roman" w:hAnsi="Times New Roman" w:cs="Times New Roman"/>
        </w:rPr>
        <w:t>ott</w:t>
      </w:r>
      <w:r w:rsidR="00FE048D" w:rsidRPr="00FE048D">
        <w:rPr>
          <w:rFonts w:ascii="Times New Roman" w:hAnsi="Times New Roman" w:cs="Times New Roman"/>
        </w:rPr>
        <w:t xml:space="preserve"> periódus kezdetét.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AB4" w:rsidRDefault="00BB6AB4" w:rsidP="0036682E">
      <w:pPr>
        <w:spacing w:after="0" w:line="240" w:lineRule="auto"/>
      </w:pPr>
      <w:r>
        <w:separator/>
      </w:r>
    </w:p>
  </w:footnote>
  <w:footnote w:type="continuationSeparator" w:id="0">
    <w:p w:rsidR="00BB6AB4" w:rsidRDefault="00BB6AB4" w:rsidP="003668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64A34"/>
    <w:multiLevelType w:val="hybridMultilevel"/>
    <w:tmpl w:val="035E9A28"/>
    <w:lvl w:ilvl="0" w:tplc="7A3E1A80">
      <w:start w:val="1"/>
      <w:numFmt w:val="bullet"/>
      <w:lvlText w:val=""/>
      <w:lvlJc w:val="left"/>
      <w:pPr>
        <w:tabs>
          <w:tab w:val="num" w:pos="720"/>
        </w:tabs>
        <w:ind w:left="720" w:hanging="360"/>
      </w:pPr>
      <w:rPr>
        <w:rFonts w:ascii="Wingdings 2" w:hAnsi="Wingdings 2" w:hint="default"/>
      </w:rPr>
    </w:lvl>
    <w:lvl w:ilvl="1" w:tplc="0552665E" w:tentative="1">
      <w:start w:val="1"/>
      <w:numFmt w:val="bullet"/>
      <w:lvlText w:val=""/>
      <w:lvlJc w:val="left"/>
      <w:pPr>
        <w:tabs>
          <w:tab w:val="num" w:pos="1440"/>
        </w:tabs>
        <w:ind w:left="1440" w:hanging="360"/>
      </w:pPr>
      <w:rPr>
        <w:rFonts w:ascii="Wingdings 2" w:hAnsi="Wingdings 2" w:hint="default"/>
      </w:rPr>
    </w:lvl>
    <w:lvl w:ilvl="2" w:tplc="8E3C2E30" w:tentative="1">
      <w:start w:val="1"/>
      <w:numFmt w:val="bullet"/>
      <w:lvlText w:val=""/>
      <w:lvlJc w:val="left"/>
      <w:pPr>
        <w:tabs>
          <w:tab w:val="num" w:pos="2160"/>
        </w:tabs>
        <w:ind w:left="2160" w:hanging="360"/>
      </w:pPr>
      <w:rPr>
        <w:rFonts w:ascii="Wingdings 2" w:hAnsi="Wingdings 2" w:hint="default"/>
      </w:rPr>
    </w:lvl>
    <w:lvl w:ilvl="3" w:tplc="3E0EEAA0" w:tentative="1">
      <w:start w:val="1"/>
      <w:numFmt w:val="bullet"/>
      <w:lvlText w:val=""/>
      <w:lvlJc w:val="left"/>
      <w:pPr>
        <w:tabs>
          <w:tab w:val="num" w:pos="2880"/>
        </w:tabs>
        <w:ind w:left="2880" w:hanging="360"/>
      </w:pPr>
      <w:rPr>
        <w:rFonts w:ascii="Wingdings 2" w:hAnsi="Wingdings 2" w:hint="default"/>
      </w:rPr>
    </w:lvl>
    <w:lvl w:ilvl="4" w:tplc="8B722876" w:tentative="1">
      <w:start w:val="1"/>
      <w:numFmt w:val="bullet"/>
      <w:lvlText w:val=""/>
      <w:lvlJc w:val="left"/>
      <w:pPr>
        <w:tabs>
          <w:tab w:val="num" w:pos="3600"/>
        </w:tabs>
        <w:ind w:left="3600" w:hanging="360"/>
      </w:pPr>
      <w:rPr>
        <w:rFonts w:ascii="Wingdings 2" w:hAnsi="Wingdings 2" w:hint="default"/>
      </w:rPr>
    </w:lvl>
    <w:lvl w:ilvl="5" w:tplc="BA4A412A" w:tentative="1">
      <w:start w:val="1"/>
      <w:numFmt w:val="bullet"/>
      <w:lvlText w:val=""/>
      <w:lvlJc w:val="left"/>
      <w:pPr>
        <w:tabs>
          <w:tab w:val="num" w:pos="4320"/>
        </w:tabs>
        <w:ind w:left="4320" w:hanging="360"/>
      </w:pPr>
      <w:rPr>
        <w:rFonts w:ascii="Wingdings 2" w:hAnsi="Wingdings 2" w:hint="default"/>
      </w:rPr>
    </w:lvl>
    <w:lvl w:ilvl="6" w:tplc="397CB380" w:tentative="1">
      <w:start w:val="1"/>
      <w:numFmt w:val="bullet"/>
      <w:lvlText w:val=""/>
      <w:lvlJc w:val="left"/>
      <w:pPr>
        <w:tabs>
          <w:tab w:val="num" w:pos="5040"/>
        </w:tabs>
        <w:ind w:left="5040" w:hanging="360"/>
      </w:pPr>
      <w:rPr>
        <w:rFonts w:ascii="Wingdings 2" w:hAnsi="Wingdings 2" w:hint="default"/>
      </w:rPr>
    </w:lvl>
    <w:lvl w:ilvl="7" w:tplc="EC3C764C" w:tentative="1">
      <w:start w:val="1"/>
      <w:numFmt w:val="bullet"/>
      <w:lvlText w:val=""/>
      <w:lvlJc w:val="left"/>
      <w:pPr>
        <w:tabs>
          <w:tab w:val="num" w:pos="5760"/>
        </w:tabs>
        <w:ind w:left="5760" w:hanging="360"/>
      </w:pPr>
      <w:rPr>
        <w:rFonts w:ascii="Wingdings 2" w:hAnsi="Wingdings 2" w:hint="default"/>
      </w:rPr>
    </w:lvl>
    <w:lvl w:ilvl="8" w:tplc="AD88B218" w:tentative="1">
      <w:start w:val="1"/>
      <w:numFmt w:val="bullet"/>
      <w:lvlText w:val=""/>
      <w:lvlJc w:val="left"/>
      <w:pPr>
        <w:tabs>
          <w:tab w:val="num" w:pos="6480"/>
        </w:tabs>
        <w:ind w:left="6480" w:hanging="360"/>
      </w:pPr>
      <w:rPr>
        <w:rFonts w:ascii="Wingdings 2" w:hAnsi="Wingdings 2" w:hint="default"/>
      </w:rPr>
    </w:lvl>
  </w:abstractNum>
  <w:abstractNum w:abstractNumId="1">
    <w:nsid w:val="08776035"/>
    <w:multiLevelType w:val="hybridMultilevel"/>
    <w:tmpl w:val="529A53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628402A"/>
    <w:multiLevelType w:val="hybridMultilevel"/>
    <w:tmpl w:val="5D8649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C3F5F2B"/>
    <w:multiLevelType w:val="multilevel"/>
    <w:tmpl w:val="D4287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D56D65"/>
    <w:multiLevelType w:val="multilevel"/>
    <w:tmpl w:val="F74CB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F470EF"/>
    <w:multiLevelType w:val="hybridMultilevel"/>
    <w:tmpl w:val="9142F3F2"/>
    <w:lvl w:ilvl="0" w:tplc="3DB6D85A">
      <w:start w:val="1"/>
      <w:numFmt w:val="bullet"/>
      <w:lvlText w:val=""/>
      <w:lvlJc w:val="left"/>
      <w:pPr>
        <w:tabs>
          <w:tab w:val="num" w:pos="720"/>
        </w:tabs>
        <w:ind w:left="720" w:hanging="360"/>
      </w:pPr>
      <w:rPr>
        <w:rFonts w:ascii="Wingdings 2" w:hAnsi="Wingdings 2" w:hint="default"/>
      </w:rPr>
    </w:lvl>
    <w:lvl w:ilvl="1" w:tplc="AF3AC674" w:tentative="1">
      <w:start w:val="1"/>
      <w:numFmt w:val="bullet"/>
      <w:lvlText w:val=""/>
      <w:lvlJc w:val="left"/>
      <w:pPr>
        <w:tabs>
          <w:tab w:val="num" w:pos="1440"/>
        </w:tabs>
        <w:ind w:left="1440" w:hanging="360"/>
      </w:pPr>
      <w:rPr>
        <w:rFonts w:ascii="Wingdings 2" w:hAnsi="Wingdings 2" w:hint="default"/>
      </w:rPr>
    </w:lvl>
    <w:lvl w:ilvl="2" w:tplc="E070CF36" w:tentative="1">
      <w:start w:val="1"/>
      <w:numFmt w:val="bullet"/>
      <w:lvlText w:val=""/>
      <w:lvlJc w:val="left"/>
      <w:pPr>
        <w:tabs>
          <w:tab w:val="num" w:pos="2160"/>
        </w:tabs>
        <w:ind w:left="2160" w:hanging="360"/>
      </w:pPr>
      <w:rPr>
        <w:rFonts w:ascii="Wingdings 2" w:hAnsi="Wingdings 2" w:hint="default"/>
      </w:rPr>
    </w:lvl>
    <w:lvl w:ilvl="3" w:tplc="FAEA6904" w:tentative="1">
      <w:start w:val="1"/>
      <w:numFmt w:val="bullet"/>
      <w:lvlText w:val=""/>
      <w:lvlJc w:val="left"/>
      <w:pPr>
        <w:tabs>
          <w:tab w:val="num" w:pos="2880"/>
        </w:tabs>
        <w:ind w:left="2880" w:hanging="360"/>
      </w:pPr>
      <w:rPr>
        <w:rFonts w:ascii="Wingdings 2" w:hAnsi="Wingdings 2" w:hint="default"/>
      </w:rPr>
    </w:lvl>
    <w:lvl w:ilvl="4" w:tplc="562C70B8" w:tentative="1">
      <w:start w:val="1"/>
      <w:numFmt w:val="bullet"/>
      <w:lvlText w:val=""/>
      <w:lvlJc w:val="left"/>
      <w:pPr>
        <w:tabs>
          <w:tab w:val="num" w:pos="3600"/>
        </w:tabs>
        <w:ind w:left="3600" w:hanging="360"/>
      </w:pPr>
      <w:rPr>
        <w:rFonts w:ascii="Wingdings 2" w:hAnsi="Wingdings 2" w:hint="default"/>
      </w:rPr>
    </w:lvl>
    <w:lvl w:ilvl="5" w:tplc="A22E55D2" w:tentative="1">
      <w:start w:val="1"/>
      <w:numFmt w:val="bullet"/>
      <w:lvlText w:val=""/>
      <w:lvlJc w:val="left"/>
      <w:pPr>
        <w:tabs>
          <w:tab w:val="num" w:pos="4320"/>
        </w:tabs>
        <w:ind w:left="4320" w:hanging="360"/>
      </w:pPr>
      <w:rPr>
        <w:rFonts w:ascii="Wingdings 2" w:hAnsi="Wingdings 2" w:hint="default"/>
      </w:rPr>
    </w:lvl>
    <w:lvl w:ilvl="6" w:tplc="D2B04302" w:tentative="1">
      <w:start w:val="1"/>
      <w:numFmt w:val="bullet"/>
      <w:lvlText w:val=""/>
      <w:lvlJc w:val="left"/>
      <w:pPr>
        <w:tabs>
          <w:tab w:val="num" w:pos="5040"/>
        </w:tabs>
        <w:ind w:left="5040" w:hanging="360"/>
      </w:pPr>
      <w:rPr>
        <w:rFonts w:ascii="Wingdings 2" w:hAnsi="Wingdings 2" w:hint="default"/>
      </w:rPr>
    </w:lvl>
    <w:lvl w:ilvl="7" w:tplc="0CAEB384" w:tentative="1">
      <w:start w:val="1"/>
      <w:numFmt w:val="bullet"/>
      <w:lvlText w:val=""/>
      <w:lvlJc w:val="left"/>
      <w:pPr>
        <w:tabs>
          <w:tab w:val="num" w:pos="5760"/>
        </w:tabs>
        <w:ind w:left="5760" w:hanging="360"/>
      </w:pPr>
      <w:rPr>
        <w:rFonts w:ascii="Wingdings 2" w:hAnsi="Wingdings 2" w:hint="default"/>
      </w:rPr>
    </w:lvl>
    <w:lvl w:ilvl="8" w:tplc="7B2CEDF2" w:tentative="1">
      <w:start w:val="1"/>
      <w:numFmt w:val="bullet"/>
      <w:lvlText w:val=""/>
      <w:lvlJc w:val="left"/>
      <w:pPr>
        <w:tabs>
          <w:tab w:val="num" w:pos="6480"/>
        </w:tabs>
        <w:ind w:left="6480" w:hanging="360"/>
      </w:pPr>
      <w:rPr>
        <w:rFonts w:ascii="Wingdings 2" w:hAnsi="Wingdings 2" w:hint="default"/>
      </w:rPr>
    </w:lvl>
  </w:abstractNum>
  <w:abstractNum w:abstractNumId="6">
    <w:nsid w:val="25DC12A9"/>
    <w:multiLevelType w:val="multilevel"/>
    <w:tmpl w:val="45B6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A16809"/>
    <w:multiLevelType w:val="hybridMultilevel"/>
    <w:tmpl w:val="D8D2AD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37573D2C"/>
    <w:multiLevelType w:val="hybridMultilevel"/>
    <w:tmpl w:val="109A40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419D7629"/>
    <w:multiLevelType w:val="hybridMultilevel"/>
    <w:tmpl w:val="A942BFDE"/>
    <w:lvl w:ilvl="0" w:tplc="3006DF5A">
      <w:start w:val="1"/>
      <w:numFmt w:val="bullet"/>
      <w:lvlText w:val=""/>
      <w:lvlJc w:val="left"/>
      <w:pPr>
        <w:tabs>
          <w:tab w:val="num" w:pos="720"/>
        </w:tabs>
        <w:ind w:left="720" w:hanging="360"/>
      </w:pPr>
      <w:rPr>
        <w:rFonts w:ascii="Wingdings 2" w:hAnsi="Wingdings 2" w:hint="default"/>
      </w:rPr>
    </w:lvl>
    <w:lvl w:ilvl="1" w:tplc="FBCA0CB0" w:tentative="1">
      <w:start w:val="1"/>
      <w:numFmt w:val="bullet"/>
      <w:lvlText w:val=""/>
      <w:lvlJc w:val="left"/>
      <w:pPr>
        <w:tabs>
          <w:tab w:val="num" w:pos="1440"/>
        </w:tabs>
        <w:ind w:left="1440" w:hanging="360"/>
      </w:pPr>
      <w:rPr>
        <w:rFonts w:ascii="Wingdings 2" w:hAnsi="Wingdings 2" w:hint="default"/>
      </w:rPr>
    </w:lvl>
    <w:lvl w:ilvl="2" w:tplc="1F0C5F82" w:tentative="1">
      <w:start w:val="1"/>
      <w:numFmt w:val="bullet"/>
      <w:lvlText w:val=""/>
      <w:lvlJc w:val="left"/>
      <w:pPr>
        <w:tabs>
          <w:tab w:val="num" w:pos="2160"/>
        </w:tabs>
        <w:ind w:left="2160" w:hanging="360"/>
      </w:pPr>
      <w:rPr>
        <w:rFonts w:ascii="Wingdings 2" w:hAnsi="Wingdings 2" w:hint="default"/>
      </w:rPr>
    </w:lvl>
    <w:lvl w:ilvl="3" w:tplc="5FE4207E" w:tentative="1">
      <w:start w:val="1"/>
      <w:numFmt w:val="bullet"/>
      <w:lvlText w:val=""/>
      <w:lvlJc w:val="left"/>
      <w:pPr>
        <w:tabs>
          <w:tab w:val="num" w:pos="2880"/>
        </w:tabs>
        <w:ind w:left="2880" w:hanging="360"/>
      </w:pPr>
      <w:rPr>
        <w:rFonts w:ascii="Wingdings 2" w:hAnsi="Wingdings 2" w:hint="default"/>
      </w:rPr>
    </w:lvl>
    <w:lvl w:ilvl="4" w:tplc="F91EA514" w:tentative="1">
      <w:start w:val="1"/>
      <w:numFmt w:val="bullet"/>
      <w:lvlText w:val=""/>
      <w:lvlJc w:val="left"/>
      <w:pPr>
        <w:tabs>
          <w:tab w:val="num" w:pos="3600"/>
        </w:tabs>
        <w:ind w:left="3600" w:hanging="360"/>
      </w:pPr>
      <w:rPr>
        <w:rFonts w:ascii="Wingdings 2" w:hAnsi="Wingdings 2" w:hint="default"/>
      </w:rPr>
    </w:lvl>
    <w:lvl w:ilvl="5" w:tplc="9DD43B6A" w:tentative="1">
      <w:start w:val="1"/>
      <w:numFmt w:val="bullet"/>
      <w:lvlText w:val=""/>
      <w:lvlJc w:val="left"/>
      <w:pPr>
        <w:tabs>
          <w:tab w:val="num" w:pos="4320"/>
        </w:tabs>
        <w:ind w:left="4320" w:hanging="360"/>
      </w:pPr>
      <w:rPr>
        <w:rFonts w:ascii="Wingdings 2" w:hAnsi="Wingdings 2" w:hint="default"/>
      </w:rPr>
    </w:lvl>
    <w:lvl w:ilvl="6" w:tplc="E1B4687A" w:tentative="1">
      <w:start w:val="1"/>
      <w:numFmt w:val="bullet"/>
      <w:lvlText w:val=""/>
      <w:lvlJc w:val="left"/>
      <w:pPr>
        <w:tabs>
          <w:tab w:val="num" w:pos="5040"/>
        </w:tabs>
        <w:ind w:left="5040" w:hanging="360"/>
      </w:pPr>
      <w:rPr>
        <w:rFonts w:ascii="Wingdings 2" w:hAnsi="Wingdings 2" w:hint="default"/>
      </w:rPr>
    </w:lvl>
    <w:lvl w:ilvl="7" w:tplc="B17EB428" w:tentative="1">
      <w:start w:val="1"/>
      <w:numFmt w:val="bullet"/>
      <w:lvlText w:val=""/>
      <w:lvlJc w:val="left"/>
      <w:pPr>
        <w:tabs>
          <w:tab w:val="num" w:pos="5760"/>
        </w:tabs>
        <w:ind w:left="5760" w:hanging="360"/>
      </w:pPr>
      <w:rPr>
        <w:rFonts w:ascii="Wingdings 2" w:hAnsi="Wingdings 2" w:hint="default"/>
      </w:rPr>
    </w:lvl>
    <w:lvl w:ilvl="8" w:tplc="109464E6" w:tentative="1">
      <w:start w:val="1"/>
      <w:numFmt w:val="bullet"/>
      <w:lvlText w:val=""/>
      <w:lvlJc w:val="left"/>
      <w:pPr>
        <w:tabs>
          <w:tab w:val="num" w:pos="6480"/>
        </w:tabs>
        <w:ind w:left="6480" w:hanging="360"/>
      </w:pPr>
      <w:rPr>
        <w:rFonts w:ascii="Wingdings 2" w:hAnsi="Wingdings 2" w:hint="default"/>
      </w:rPr>
    </w:lvl>
  </w:abstractNum>
  <w:abstractNum w:abstractNumId="10">
    <w:nsid w:val="439C7C7C"/>
    <w:multiLevelType w:val="multilevel"/>
    <w:tmpl w:val="0BD06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230CD8"/>
    <w:multiLevelType w:val="hybridMultilevel"/>
    <w:tmpl w:val="D172BA6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58726821"/>
    <w:multiLevelType w:val="hybridMultilevel"/>
    <w:tmpl w:val="0FAE02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7A2375F7"/>
    <w:multiLevelType w:val="hybridMultilevel"/>
    <w:tmpl w:val="CA4C3B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7ECE0053"/>
    <w:multiLevelType w:val="hybridMultilevel"/>
    <w:tmpl w:val="61D8F00C"/>
    <w:lvl w:ilvl="0" w:tplc="B622CA5E">
      <w:start w:val="1"/>
      <w:numFmt w:val="bullet"/>
      <w:lvlText w:val=""/>
      <w:lvlJc w:val="left"/>
      <w:pPr>
        <w:tabs>
          <w:tab w:val="num" w:pos="720"/>
        </w:tabs>
        <w:ind w:left="720" w:hanging="360"/>
      </w:pPr>
      <w:rPr>
        <w:rFonts w:ascii="Wingdings 2" w:hAnsi="Wingdings 2" w:hint="default"/>
      </w:rPr>
    </w:lvl>
    <w:lvl w:ilvl="1" w:tplc="13EEE528" w:tentative="1">
      <w:start w:val="1"/>
      <w:numFmt w:val="bullet"/>
      <w:lvlText w:val=""/>
      <w:lvlJc w:val="left"/>
      <w:pPr>
        <w:tabs>
          <w:tab w:val="num" w:pos="1440"/>
        </w:tabs>
        <w:ind w:left="1440" w:hanging="360"/>
      </w:pPr>
      <w:rPr>
        <w:rFonts w:ascii="Wingdings 2" w:hAnsi="Wingdings 2" w:hint="default"/>
      </w:rPr>
    </w:lvl>
    <w:lvl w:ilvl="2" w:tplc="B1D0EE3E" w:tentative="1">
      <w:start w:val="1"/>
      <w:numFmt w:val="bullet"/>
      <w:lvlText w:val=""/>
      <w:lvlJc w:val="left"/>
      <w:pPr>
        <w:tabs>
          <w:tab w:val="num" w:pos="2160"/>
        </w:tabs>
        <w:ind w:left="2160" w:hanging="360"/>
      </w:pPr>
      <w:rPr>
        <w:rFonts w:ascii="Wingdings 2" w:hAnsi="Wingdings 2" w:hint="default"/>
      </w:rPr>
    </w:lvl>
    <w:lvl w:ilvl="3" w:tplc="7380841C" w:tentative="1">
      <w:start w:val="1"/>
      <w:numFmt w:val="bullet"/>
      <w:lvlText w:val=""/>
      <w:lvlJc w:val="left"/>
      <w:pPr>
        <w:tabs>
          <w:tab w:val="num" w:pos="2880"/>
        </w:tabs>
        <w:ind w:left="2880" w:hanging="360"/>
      </w:pPr>
      <w:rPr>
        <w:rFonts w:ascii="Wingdings 2" w:hAnsi="Wingdings 2" w:hint="default"/>
      </w:rPr>
    </w:lvl>
    <w:lvl w:ilvl="4" w:tplc="CA9A1214" w:tentative="1">
      <w:start w:val="1"/>
      <w:numFmt w:val="bullet"/>
      <w:lvlText w:val=""/>
      <w:lvlJc w:val="left"/>
      <w:pPr>
        <w:tabs>
          <w:tab w:val="num" w:pos="3600"/>
        </w:tabs>
        <w:ind w:left="3600" w:hanging="360"/>
      </w:pPr>
      <w:rPr>
        <w:rFonts w:ascii="Wingdings 2" w:hAnsi="Wingdings 2" w:hint="default"/>
      </w:rPr>
    </w:lvl>
    <w:lvl w:ilvl="5" w:tplc="E0DE2FEE" w:tentative="1">
      <w:start w:val="1"/>
      <w:numFmt w:val="bullet"/>
      <w:lvlText w:val=""/>
      <w:lvlJc w:val="left"/>
      <w:pPr>
        <w:tabs>
          <w:tab w:val="num" w:pos="4320"/>
        </w:tabs>
        <w:ind w:left="4320" w:hanging="360"/>
      </w:pPr>
      <w:rPr>
        <w:rFonts w:ascii="Wingdings 2" w:hAnsi="Wingdings 2" w:hint="default"/>
      </w:rPr>
    </w:lvl>
    <w:lvl w:ilvl="6" w:tplc="40904BEE" w:tentative="1">
      <w:start w:val="1"/>
      <w:numFmt w:val="bullet"/>
      <w:lvlText w:val=""/>
      <w:lvlJc w:val="left"/>
      <w:pPr>
        <w:tabs>
          <w:tab w:val="num" w:pos="5040"/>
        </w:tabs>
        <w:ind w:left="5040" w:hanging="360"/>
      </w:pPr>
      <w:rPr>
        <w:rFonts w:ascii="Wingdings 2" w:hAnsi="Wingdings 2" w:hint="default"/>
      </w:rPr>
    </w:lvl>
    <w:lvl w:ilvl="7" w:tplc="57803BA6" w:tentative="1">
      <w:start w:val="1"/>
      <w:numFmt w:val="bullet"/>
      <w:lvlText w:val=""/>
      <w:lvlJc w:val="left"/>
      <w:pPr>
        <w:tabs>
          <w:tab w:val="num" w:pos="5760"/>
        </w:tabs>
        <w:ind w:left="5760" w:hanging="360"/>
      </w:pPr>
      <w:rPr>
        <w:rFonts w:ascii="Wingdings 2" w:hAnsi="Wingdings 2" w:hint="default"/>
      </w:rPr>
    </w:lvl>
    <w:lvl w:ilvl="8" w:tplc="C9568E52" w:tentative="1">
      <w:start w:val="1"/>
      <w:numFmt w:val="bullet"/>
      <w:lvlText w:val=""/>
      <w:lvlJc w:val="left"/>
      <w:pPr>
        <w:tabs>
          <w:tab w:val="num" w:pos="6480"/>
        </w:tabs>
        <w:ind w:left="6480" w:hanging="360"/>
      </w:pPr>
      <w:rPr>
        <w:rFonts w:ascii="Wingdings 2" w:hAnsi="Wingdings 2" w:hint="default"/>
      </w:rPr>
    </w:lvl>
  </w:abstractNum>
  <w:num w:numId="1">
    <w:abstractNumId w:val="3"/>
  </w:num>
  <w:num w:numId="2">
    <w:abstractNumId w:val="6"/>
  </w:num>
  <w:num w:numId="3">
    <w:abstractNumId w:val="4"/>
  </w:num>
  <w:num w:numId="4">
    <w:abstractNumId w:val="0"/>
  </w:num>
  <w:num w:numId="5">
    <w:abstractNumId w:val="2"/>
  </w:num>
  <w:num w:numId="6">
    <w:abstractNumId w:val="14"/>
  </w:num>
  <w:num w:numId="7">
    <w:abstractNumId w:val="5"/>
  </w:num>
  <w:num w:numId="8">
    <w:abstractNumId w:val="7"/>
  </w:num>
  <w:num w:numId="9">
    <w:abstractNumId w:val="9"/>
  </w:num>
  <w:num w:numId="10">
    <w:abstractNumId w:val="12"/>
  </w:num>
  <w:num w:numId="11">
    <w:abstractNumId w:val="10"/>
  </w:num>
  <w:num w:numId="12">
    <w:abstractNumId w:val="1"/>
  </w:num>
  <w:num w:numId="13">
    <w:abstractNumId w:val="11"/>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numFmt w:val="chicago"/>
    <w:endnote w:id="-1"/>
    <w:endnote w:id="0"/>
  </w:endnotePr>
  <w:compat>
    <w:compatSetting w:name="compatibilityMode" w:uri="http://schemas.microsoft.com/office/word" w:val="12"/>
  </w:compat>
  <w:rsids>
    <w:rsidRoot w:val="0054617E"/>
    <w:rsid w:val="00010BA1"/>
    <w:rsid w:val="00012425"/>
    <w:rsid w:val="000140D8"/>
    <w:rsid w:val="00021DF1"/>
    <w:rsid w:val="00025342"/>
    <w:rsid w:val="00040229"/>
    <w:rsid w:val="0005560E"/>
    <w:rsid w:val="00061EA5"/>
    <w:rsid w:val="00063721"/>
    <w:rsid w:val="00067870"/>
    <w:rsid w:val="00077351"/>
    <w:rsid w:val="00084F66"/>
    <w:rsid w:val="00093CB8"/>
    <w:rsid w:val="00097806"/>
    <w:rsid w:val="000A0A14"/>
    <w:rsid w:val="000A27B9"/>
    <w:rsid w:val="000A28EF"/>
    <w:rsid w:val="000B3759"/>
    <w:rsid w:val="000B5688"/>
    <w:rsid w:val="000C094C"/>
    <w:rsid w:val="000E0702"/>
    <w:rsid w:val="000F068A"/>
    <w:rsid w:val="00103ED4"/>
    <w:rsid w:val="0011609D"/>
    <w:rsid w:val="00127D1C"/>
    <w:rsid w:val="001339AA"/>
    <w:rsid w:val="00147729"/>
    <w:rsid w:val="00151FA9"/>
    <w:rsid w:val="00162764"/>
    <w:rsid w:val="00180CC8"/>
    <w:rsid w:val="00186FFE"/>
    <w:rsid w:val="0019068E"/>
    <w:rsid w:val="001939E7"/>
    <w:rsid w:val="001A077F"/>
    <w:rsid w:val="001A4D3A"/>
    <w:rsid w:val="001B00B2"/>
    <w:rsid w:val="001B3B9D"/>
    <w:rsid w:val="001B48B9"/>
    <w:rsid w:val="001C0086"/>
    <w:rsid w:val="001C38DA"/>
    <w:rsid w:val="001E513B"/>
    <w:rsid w:val="001E58B5"/>
    <w:rsid w:val="00203007"/>
    <w:rsid w:val="00215D7A"/>
    <w:rsid w:val="00230667"/>
    <w:rsid w:val="00231394"/>
    <w:rsid w:val="00234935"/>
    <w:rsid w:val="002523CE"/>
    <w:rsid w:val="00257EDA"/>
    <w:rsid w:val="00261C10"/>
    <w:rsid w:val="00262E97"/>
    <w:rsid w:val="002660B2"/>
    <w:rsid w:val="002770F6"/>
    <w:rsid w:val="0028096F"/>
    <w:rsid w:val="0028235E"/>
    <w:rsid w:val="0028278E"/>
    <w:rsid w:val="00283602"/>
    <w:rsid w:val="00284653"/>
    <w:rsid w:val="00287AAA"/>
    <w:rsid w:val="002918D4"/>
    <w:rsid w:val="002A25CE"/>
    <w:rsid w:val="002A54D2"/>
    <w:rsid w:val="002B1321"/>
    <w:rsid w:val="002C7153"/>
    <w:rsid w:val="002D32E6"/>
    <w:rsid w:val="002E3250"/>
    <w:rsid w:val="002F1DE3"/>
    <w:rsid w:val="00317EAE"/>
    <w:rsid w:val="00341D0E"/>
    <w:rsid w:val="00355507"/>
    <w:rsid w:val="0036223D"/>
    <w:rsid w:val="003631D3"/>
    <w:rsid w:val="00364372"/>
    <w:rsid w:val="0036682E"/>
    <w:rsid w:val="003730A1"/>
    <w:rsid w:val="003829A9"/>
    <w:rsid w:val="003928E7"/>
    <w:rsid w:val="003A1591"/>
    <w:rsid w:val="003A697B"/>
    <w:rsid w:val="003B50F3"/>
    <w:rsid w:val="003C0BCF"/>
    <w:rsid w:val="003C4F68"/>
    <w:rsid w:val="003C7D38"/>
    <w:rsid w:val="003E2355"/>
    <w:rsid w:val="003E302E"/>
    <w:rsid w:val="003E714B"/>
    <w:rsid w:val="0040267B"/>
    <w:rsid w:val="00420409"/>
    <w:rsid w:val="00434B4B"/>
    <w:rsid w:val="004355CB"/>
    <w:rsid w:val="00453DE2"/>
    <w:rsid w:val="00454FB6"/>
    <w:rsid w:val="0045617A"/>
    <w:rsid w:val="0046627D"/>
    <w:rsid w:val="00475F10"/>
    <w:rsid w:val="00484BFA"/>
    <w:rsid w:val="004A1B0B"/>
    <w:rsid w:val="004B55F3"/>
    <w:rsid w:val="004C42B6"/>
    <w:rsid w:val="004C74DF"/>
    <w:rsid w:val="004D6463"/>
    <w:rsid w:val="004D67B0"/>
    <w:rsid w:val="004E13E5"/>
    <w:rsid w:val="004F2BF4"/>
    <w:rsid w:val="004F599D"/>
    <w:rsid w:val="004F5E9C"/>
    <w:rsid w:val="00502956"/>
    <w:rsid w:val="00511893"/>
    <w:rsid w:val="005142C6"/>
    <w:rsid w:val="0052043D"/>
    <w:rsid w:val="005255ED"/>
    <w:rsid w:val="005270E8"/>
    <w:rsid w:val="0054617E"/>
    <w:rsid w:val="00546F9D"/>
    <w:rsid w:val="005560AD"/>
    <w:rsid w:val="00560802"/>
    <w:rsid w:val="005668A6"/>
    <w:rsid w:val="005824FB"/>
    <w:rsid w:val="0058622A"/>
    <w:rsid w:val="00591490"/>
    <w:rsid w:val="0059420C"/>
    <w:rsid w:val="005963AB"/>
    <w:rsid w:val="005A2D3B"/>
    <w:rsid w:val="005A76BA"/>
    <w:rsid w:val="005B190A"/>
    <w:rsid w:val="005C01B2"/>
    <w:rsid w:val="005C5ACE"/>
    <w:rsid w:val="005D169B"/>
    <w:rsid w:val="005D1F86"/>
    <w:rsid w:val="005D6E8C"/>
    <w:rsid w:val="005D79E1"/>
    <w:rsid w:val="005D7DF0"/>
    <w:rsid w:val="005F05A8"/>
    <w:rsid w:val="005F209E"/>
    <w:rsid w:val="005F5E07"/>
    <w:rsid w:val="006017AB"/>
    <w:rsid w:val="0061235F"/>
    <w:rsid w:val="006146E7"/>
    <w:rsid w:val="0062066E"/>
    <w:rsid w:val="006268E9"/>
    <w:rsid w:val="00636539"/>
    <w:rsid w:val="00640B9E"/>
    <w:rsid w:val="0065078C"/>
    <w:rsid w:val="00666340"/>
    <w:rsid w:val="00671E44"/>
    <w:rsid w:val="0068511F"/>
    <w:rsid w:val="00694323"/>
    <w:rsid w:val="006B6B1E"/>
    <w:rsid w:val="006C6A75"/>
    <w:rsid w:val="006C6F79"/>
    <w:rsid w:val="006E153E"/>
    <w:rsid w:val="006F047E"/>
    <w:rsid w:val="006F094B"/>
    <w:rsid w:val="006F5B28"/>
    <w:rsid w:val="00710B99"/>
    <w:rsid w:val="00715656"/>
    <w:rsid w:val="00717A46"/>
    <w:rsid w:val="007211C7"/>
    <w:rsid w:val="00726EEF"/>
    <w:rsid w:val="00734F36"/>
    <w:rsid w:val="0073794E"/>
    <w:rsid w:val="00742D00"/>
    <w:rsid w:val="00747EAF"/>
    <w:rsid w:val="0076383B"/>
    <w:rsid w:val="007679B2"/>
    <w:rsid w:val="00770922"/>
    <w:rsid w:val="00770C12"/>
    <w:rsid w:val="00774057"/>
    <w:rsid w:val="00776981"/>
    <w:rsid w:val="007810C1"/>
    <w:rsid w:val="00781406"/>
    <w:rsid w:val="0079112A"/>
    <w:rsid w:val="007A0D3D"/>
    <w:rsid w:val="007A5451"/>
    <w:rsid w:val="007A55C3"/>
    <w:rsid w:val="007A79C9"/>
    <w:rsid w:val="007C1AC0"/>
    <w:rsid w:val="007C6729"/>
    <w:rsid w:val="007D7EB2"/>
    <w:rsid w:val="007E1EBD"/>
    <w:rsid w:val="007E23AD"/>
    <w:rsid w:val="007E53B9"/>
    <w:rsid w:val="007E5495"/>
    <w:rsid w:val="007E7D7B"/>
    <w:rsid w:val="007F50AA"/>
    <w:rsid w:val="00827995"/>
    <w:rsid w:val="00827A33"/>
    <w:rsid w:val="00870E39"/>
    <w:rsid w:val="00871F01"/>
    <w:rsid w:val="00882E81"/>
    <w:rsid w:val="00887E09"/>
    <w:rsid w:val="008A5E31"/>
    <w:rsid w:val="008B7910"/>
    <w:rsid w:val="008C602F"/>
    <w:rsid w:val="008C6A7A"/>
    <w:rsid w:val="008C7B4F"/>
    <w:rsid w:val="008E0B8E"/>
    <w:rsid w:val="008E19CC"/>
    <w:rsid w:val="008E75F5"/>
    <w:rsid w:val="008F1905"/>
    <w:rsid w:val="009042BA"/>
    <w:rsid w:val="0091269D"/>
    <w:rsid w:val="00912F6A"/>
    <w:rsid w:val="009221C4"/>
    <w:rsid w:val="00927E77"/>
    <w:rsid w:val="00935DD6"/>
    <w:rsid w:val="00935F05"/>
    <w:rsid w:val="00942983"/>
    <w:rsid w:val="00945A48"/>
    <w:rsid w:val="00945AFB"/>
    <w:rsid w:val="00947AE8"/>
    <w:rsid w:val="009507D1"/>
    <w:rsid w:val="0096661F"/>
    <w:rsid w:val="009671B5"/>
    <w:rsid w:val="00977386"/>
    <w:rsid w:val="00982A95"/>
    <w:rsid w:val="00982AF1"/>
    <w:rsid w:val="0099642E"/>
    <w:rsid w:val="009A49C9"/>
    <w:rsid w:val="009A7821"/>
    <w:rsid w:val="009B22EE"/>
    <w:rsid w:val="009B7DAB"/>
    <w:rsid w:val="009C09B1"/>
    <w:rsid w:val="009C4641"/>
    <w:rsid w:val="009D27DF"/>
    <w:rsid w:val="009D4DFD"/>
    <w:rsid w:val="009E084F"/>
    <w:rsid w:val="009F30D5"/>
    <w:rsid w:val="00A01C8C"/>
    <w:rsid w:val="00A02015"/>
    <w:rsid w:val="00A03D9F"/>
    <w:rsid w:val="00A06BB6"/>
    <w:rsid w:val="00A10FD4"/>
    <w:rsid w:val="00A15194"/>
    <w:rsid w:val="00A1777E"/>
    <w:rsid w:val="00A2351F"/>
    <w:rsid w:val="00A25412"/>
    <w:rsid w:val="00A30BCA"/>
    <w:rsid w:val="00A36DD7"/>
    <w:rsid w:val="00A36F22"/>
    <w:rsid w:val="00A40A24"/>
    <w:rsid w:val="00A41794"/>
    <w:rsid w:val="00A42E55"/>
    <w:rsid w:val="00A42ECF"/>
    <w:rsid w:val="00A552C6"/>
    <w:rsid w:val="00A605DB"/>
    <w:rsid w:val="00A72243"/>
    <w:rsid w:val="00AB14FF"/>
    <w:rsid w:val="00AB5587"/>
    <w:rsid w:val="00AD14E6"/>
    <w:rsid w:val="00B07481"/>
    <w:rsid w:val="00B1122C"/>
    <w:rsid w:val="00B11B8A"/>
    <w:rsid w:val="00B24E15"/>
    <w:rsid w:val="00B35BBF"/>
    <w:rsid w:val="00B41100"/>
    <w:rsid w:val="00B4601F"/>
    <w:rsid w:val="00B463D2"/>
    <w:rsid w:val="00B53699"/>
    <w:rsid w:val="00B60237"/>
    <w:rsid w:val="00B65230"/>
    <w:rsid w:val="00B73E00"/>
    <w:rsid w:val="00B83E11"/>
    <w:rsid w:val="00B845F4"/>
    <w:rsid w:val="00B96D97"/>
    <w:rsid w:val="00BA3204"/>
    <w:rsid w:val="00BA65E4"/>
    <w:rsid w:val="00BB6AB4"/>
    <w:rsid w:val="00BD2A84"/>
    <w:rsid w:val="00BD394E"/>
    <w:rsid w:val="00BE74B7"/>
    <w:rsid w:val="00BE7BAB"/>
    <w:rsid w:val="00BF1ECE"/>
    <w:rsid w:val="00BF68E4"/>
    <w:rsid w:val="00C02966"/>
    <w:rsid w:val="00C202AA"/>
    <w:rsid w:val="00C203B1"/>
    <w:rsid w:val="00C23AD1"/>
    <w:rsid w:val="00C3010B"/>
    <w:rsid w:val="00C441B8"/>
    <w:rsid w:val="00C44D3A"/>
    <w:rsid w:val="00C6094F"/>
    <w:rsid w:val="00C6180C"/>
    <w:rsid w:val="00C62B40"/>
    <w:rsid w:val="00C63021"/>
    <w:rsid w:val="00C7072F"/>
    <w:rsid w:val="00C71332"/>
    <w:rsid w:val="00C72A7B"/>
    <w:rsid w:val="00C82A2A"/>
    <w:rsid w:val="00C867C4"/>
    <w:rsid w:val="00C868B7"/>
    <w:rsid w:val="00C9105D"/>
    <w:rsid w:val="00C920F7"/>
    <w:rsid w:val="00C942A2"/>
    <w:rsid w:val="00C96CDF"/>
    <w:rsid w:val="00CA30A1"/>
    <w:rsid w:val="00CC4E70"/>
    <w:rsid w:val="00CC59BF"/>
    <w:rsid w:val="00CD5FF0"/>
    <w:rsid w:val="00CE0FF4"/>
    <w:rsid w:val="00CE4B6A"/>
    <w:rsid w:val="00CF75BD"/>
    <w:rsid w:val="00D03D68"/>
    <w:rsid w:val="00D0645F"/>
    <w:rsid w:val="00D14C22"/>
    <w:rsid w:val="00D311C8"/>
    <w:rsid w:val="00D348A7"/>
    <w:rsid w:val="00D41BA3"/>
    <w:rsid w:val="00D42801"/>
    <w:rsid w:val="00D4365E"/>
    <w:rsid w:val="00D71814"/>
    <w:rsid w:val="00D740BF"/>
    <w:rsid w:val="00D771E4"/>
    <w:rsid w:val="00D81163"/>
    <w:rsid w:val="00D82D87"/>
    <w:rsid w:val="00D83820"/>
    <w:rsid w:val="00D8427C"/>
    <w:rsid w:val="00D85234"/>
    <w:rsid w:val="00D94D58"/>
    <w:rsid w:val="00DA1211"/>
    <w:rsid w:val="00DA20B5"/>
    <w:rsid w:val="00DA21E1"/>
    <w:rsid w:val="00DD29EA"/>
    <w:rsid w:val="00DE3D14"/>
    <w:rsid w:val="00DE743D"/>
    <w:rsid w:val="00DF2A09"/>
    <w:rsid w:val="00DF4E6D"/>
    <w:rsid w:val="00E0166B"/>
    <w:rsid w:val="00E1162E"/>
    <w:rsid w:val="00E16967"/>
    <w:rsid w:val="00E21248"/>
    <w:rsid w:val="00E332A6"/>
    <w:rsid w:val="00E52075"/>
    <w:rsid w:val="00E5771A"/>
    <w:rsid w:val="00E611D7"/>
    <w:rsid w:val="00E64487"/>
    <w:rsid w:val="00E737B7"/>
    <w:rsid w:val="00E85A62"/>
    <w:rsid w:val="00E870FC"/>
    <w:rsid w:val="00E925CD"/>
    <w:rsid w:val="00E92C1F"/>
    <w:rsid w:val="00E97B48"/>
    <w:rsid w:val="00EB07BF"/>
    <w:rsid w:val="00ED4429"/>
    <w:rsid w:val="00EE378F"/>
    <w:rsid w:val="00EE7493"/>
    <w:rsid w:val="00EF2F9C"/>
    <w:rsid w:val="00F27D5D"/>
    <w:rsid w:val="00F51EE9"/>
    <w:rsid w:val="00F57B5A"/>
    <w:rsid w:val="00F61194"/>
    <w:rsid w:val="00F67A47"/>
    <w:rsid w:val="00F67D0C"/>
    <w:rsid w:val="00F67E45"/>
    <w:rsid w:val="00F773C8"/>
    <w:rsid w:val="00F82B81"/>
    <w:rsid w:val="00F85B8F"/>
    <w:rsid w:val="00F91252"/>
    <w:rsid w:val="00FB4906"/>
    <w:rsid w:val="00FB7939"/>
    <w:rsid w:val="00FD3CF1"/>
    <w:rsid w:val="00FE048D"/>
    <w:rsid w:val="00FE4A71"/>
    <w:rsid w:val="00FF37AF"/>
    <w:rsid w:val="00FF43E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B6A57A-F09B-495D-8D82-49FDD3728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5BD"/>
  </w:style>
  <w:style w:type="paragraph" w:styleId="Heading1">
    <w:name w:val="heading 1"/>
    <w:basedOn w:val="Normal"/>
    <w:link w:val="Heading1Char"/>
    <w:uiPriority w:val="9"/>
    <w:qFormat/>
    <w:rsid w:val="005461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Heading3">
    <w:name w:val="heading 3"/>
    <w:basedOn w:val="Normal"/>
    <w:link w:val="Heading3Char"/>
    <w:uiPriority w:val="9"/>
    <w:qFormat/>
    <w:rsid w:val="0054617E"/>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17E"/>
    <w:rPr>
      <w:rFonts w:ascii="Times New Roman" w:eastAsia="Times New Roman" w:hAnsi="Times New Roman" w:cs="Times New Roman"/>
      <w:b/>
      <w:bCs/>
      <w:kern w:val="36"/>
      <w:sz w:val="48"/>
      <w:szCs w:val="48"/>
      <w:lang w:eastAsia="hu-HU"/>
    </w:rPr>
  </w:style>
  <w:style w:type="character" w:customStyle="1" w:styleId="Heading3Char">
    <w:name w:val="Heading 3 Char"/>
    <w:basedOn w:val="DefaultParagraphFont"/>
    <w:link w:val="Heading3"/>
    <w:uiPriority w:val="9"/>
    <w:rsid w:val="0054617E"/>
    <w:rPr>
      <w:rFonts w:ascii="Times New Roman" w:eastAsia="Times New Roman" w:hAnsi="Times New Roman" w:cs="Times New Roman"/>
      <w:b/>
      <w:bCs/>
      <w:sz w:val="27"/>
      <w:szCs w:val="27"/>
      <w:lang w:eastAsia="hu-HU"/>
    </w:rPr>
  </w:style>
  <w:style w:type="paragraph" w:styleId="NormalWeb">
    <w:name w:val="Normal (Web)"/>
    <w:basedOn w:val="Normal"/>
    <w:uiPriority w:val="99"/>
    <w:semiHidden/>
    <w:unhideWhenUsed/>
    <w:rsid w:val="0054617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Strong">
    <w:name w:val="Strong"/>
    <w:basedOn w:val="DefaultParagraphFont"/>
    <w:uiPriority w:val="22"/>
    <w:qFormat/>
    <w:rsid w:val="0054617E"/>
    <w:rPr>
      <w:b/>
      <w:bCs/>
    </w:rPr>
  </w:style>
  <w:style w:type="character" w:styleId="Hyperlink">
    <w:name w:val="Hyperlink"/>
    <w:basedOn w:val="DefaultParagraphFont"/>
    <w:uiPriority w:val="99"/>
    <w:unhideWhenUsed/>
    <w:rsid w:val="0054617E"/>
    <w:rPr>
      <w:color w:val="0000FF"/>
      <w:u w:val="single"/>
    </w:rPr>
  </w:style>
  <w:style w:type="paragraph" w:styleId="NoSpacing">
    <w:name w:val="No Spacing"/>
    <w:link w:val="NoSpacingChar"/>
    <w:uiPriority w:val="1"/>
    <w:qFormat/>
    <w:rsid w:val="0054617E"/>
    <w:pPr>
      <w:spacing w:after="0" w:line="240" w:lineRule="auto"/>
    </w:pPr>
  </w:style>
  <w:style w:type="paragraph" w:styleId="ListParagraph">
    <w:name w:val="List Paragraph"/>
    <w:basedOn w:val="Normal"/>
    <w:uiPriority w:val="34"/>
    <w:qFormat/>
    <w:rsid w:val="0054617E"/>
    <w:pPr>
      <w:spacing w:after="0" w:line="240" w:lineRule="auto"/>
      <w:ind w:left="720"/>
      <w:contextualSpacing/>
    </w:pPr>
    <w:rPr>
      <w:rFonts w:ascii="Times New Roman" w:eastAsia="Times New Roman" w:hAnsi="Times New Roman" w:cs="Times New Roman"/>
      <w:sz w:val="24"/>
      <w:szCs w:val="24"/>
      <w:lang w:eastAsia="hu-HU"/>
    </w:rPr>
  </w:style>
  <w:style w:type="character" w:styleId="Emphasis">
    <w:name w:val="Emphasis"/>
    <w:basedOn w:val="DefaultParagraphFont"/>
    <w:uiPriority w:val="20"/>
    <w:qFormat/>
    <w:rsid w:val="00D0645F"/>
    <w:rPr>
      <w:i/>
      <w:iCs/>
    </w:rPr>
  </w:style>
  <w:style w:type="character" w:styleId="CommentReference">
    <w:name w:val="annotation reference"/>
    <w:basedOn w:val="DefaultParagraphFont"/>
    <w:uiPriority w:val="99"/>
    <w:semiHidden/>
    <w:unhideWhenUsed/>
    <w:rsid w:val="00B73E00"/>
    <w:rPr>
      <w:sz w:val="16"/>
      <w:szCs w:val="16"/>
    </w:rPr>
  </w:style>
  <w:style w:type="paragraph" w:styleId="CommentText">
    <w:name w:val="annotation text"/>
    <w:basedOn w:val="Normal"/>
    <w:link w:val="CommentTextChar"/>
    <w:uiPriority w:val="99"/>
    <w:semiHidden/>
    <w:unhideWhenUsed/>
    <w:rsid w:val="00B73E00"/>
    <w:pPr>
      <w:spacing w:line="240" w:lineRule="auto"/>
    </w:pPr>
    <w:rPr>
      <w:sz w:val="20"/>
      <w:szCs w:val="20"/>
    </w:rPr>
  </w:style>
  <w:style w:type="character" w:customStyle="1" w:styleId="CommentTextChar">
    <w:name w:val="Comment Text Char"/>
    <w:basedOn w:val="DefaultParagraphFont"/>
    <w:link w:val="CommentText"/>
    <w:uiPriority w:val="99"/>
    <w:semiHidden/>
    <w:rsid w:val="00B73E00"/>
    <w:rPr>
      <w:sz w:val="20"/>
      <w:szCs w:val="20"/>
    </w:rPr>
  </w:style>
  <w:style w:type="paragraph" w:styleId="CommentSubject">
    <w:name w:val="annotation subject"/>
    <w:basedOn w:val="CommentText"/>
    <w:next w:val="CommentText"/>
    <w:link w:val="CommentSubjectChar"/>
    <w:uiPriority w:val="99"/>
    <w:semiHidden/>
    <w:unhideWhenUsed/>
    <w:rsid w:val="00B73E00"/>
    <w:rPr>
      <w:b/>
      <w:bCs/>
    </w:rPr>
  </w:style>
  <w:style w:type="character" w:customStyle="1" w:styleId="CommentSubjectChar">
    <w:name w:val="Comment Subject Char"/>
    <w:basedOn w:val="CommentTextChar"/>
    <w:link w:val="CommentSubject"/>
    <w:uiPriority w:val="99"/>
    <w:semiHidden/>
    <w:rsid w:val="00B73E00"/>
    <w:rPr>
      <w:b/>
      <w:bCs/>
      <w:sz w:val="20"/>
      <w:szCs w:val="20"/>
    </w:rPr>
  </w:style>
  <w:style w:type="paragraph" w:styleId="BalloonText">
    <w:name w:val="Balloon Text"/>
    <w:basedOn w:val="Normal"/>
    <w:link w:val="BalloonTextChar"/>
    <w:uiPriority w:val="99"/>
    <w:semiHidden/>
    <w:unhideWhenUsed/>
    <w:rsid w:val="00B73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E00"/>
    <w:rPr>
      <w:rFonts w:ascii="Tahoma" w:hAnsi="Tahoma" w:cs="Tahoma"/>
      <w:sz w:val="16"/>
      <w:szCs w:val="16"/>
    </w:rPr>
  </w:style>
  <w:style w:type="character" w:customStyle="1" w:styleId="NoSpacingChar">
    <w:name w:val="No Spacing Char"/>
    <w:basedOn w:val="DefaultParagraphFont"/>
    <w:link w:val="NoSpacing"/>
    <w:uiPriority w:val="1"/>
    <w:rsid w:val="008E19CC"/>
  </w:style>
  <w:style w:type="paragraph" w:styleId="EndnoteText">
    <w:name w:val="endnote text"/>
    <w:basedOn w:val="Normal"/>
    <w:link w:val="EndnoteTextChar"/>
    <w:uiPriority w:val="99"/>
    <w:semiHidden/>
    <w:unhideWhenUsed/>
    <w:rsid w:val="0036682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6682E"/>
    <w:rPr>
      <w:sz w:val="20"/>
      <w:szCs w:val="20"/>
    </w:rPr>
  </w:style>
  <w:style w:type="character" w:styleId="EndnoteReference">
    <w:name w:val="endnote reference"/>
    <w:basedOn w:val="DefaultParagraphFont"/>
    <w:uiPriority w:val="99"/>
    <w:semiHidden/>
    <w:unhideWhenUsed/>
    <w:rsid w:val="0036682E"/>
    <w:rPr>
      <w:vertAlign w:val="superscript"/>
    </w:rPr>
  </w:style>
  <w:style w:type="paragraph" w:styleId="Header">
    <w:name w:val="header"/>
    <w:basedOn w:val="Normal"/>
    <w:link w:val="HeaderChar"/>
    <w:uiPriority w:val="99"/>
    <w:semiHidden/>
    <w:unhideWhenUsed/>
    <w:rsid w:val="005824F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824FB"/>
  </w:style>
  <w:style w:type="paragraph" w:styleId="Footer">
    <w:name w:val="footer"/>
    <w:basedOn w:val="Normal"/>
    <w:link w:val="FooterChar"/>
    <w:uiPriority w:val="99"/>
    <w:semiHidden/>
    <w:unhideWhenUsed/>
    <w:rsid w:val="005824F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82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27837">
      <w:bodyDiv w:val="1"/>
      <w:marLeft w:val="0"/>
      <w:marRight w:val="0"/>
      <w:marTop w:val="0"/>
      <w:marBottom w:val="0"/>
      <w:divBdr>
        <w:top w:val="none" w:sz="0" w:space="0" w:color="auto"/>
        <w:left w:val="none" w:sz="0" w:space="0" w:color="auto"/>
        <w:bottom w:val="none" w:sz="0" w:space="0" w:color="auto"/>
        <w:right w:val="none" w:sz="0" w:space="0" w:color="auto"/>
      </w:divBdr>
      <w:divsChild>
        <w:div w:id="370299573">
          <w:marLeft w:val="547"/>
          <w:marRight w:val="0"/>
          <w:marTop w:val="86"/>
          <w:marBottom w:val="0"/>
          <w:divBdr>
            <w:top w:val="none" w:sz="0" w:space="0" w:color="auto"/>
            <w:left w:val="none" w:sz="0" w:space="0" w:color="auto"/>
            <w:bottom w:val="none" w:sz="0" w:space="0" w:color="auto"/>
            <w:right w:val="none" w:sz="0" w:space="0" w:color="auto"/>
          </w:divBdr>
        </w:div>
      </w:divsChild>
    </w:div>
    <w:div w:id="441804011">
      <w:bodyDiv w:val="1"/>
      <w:marLeft w:val="0"/>
      <w:marRight w:val="0"/>
      <w:marTop w:val="0"/>
      <w:marBottom w:val="0"/>
      <w:divBdr>
        <w:top w:val="none" w:sz="0" w:space="0" w:color="auto"/>
        <w:left w:val="none" w:sz="0" w:space="0" w:color="auto"/>
        <w:bottom w:val="none" w:sz="0" w:space="0" w:color="auto"/>
        <w:right w:val="none" w:sz="0" w:space="0" w:color="auto"/>
      </w:divBdr>
      <w:divsChild>
        <w:div w:id="2038121918">
          <w:marLeft w:val="547"/>
          <w:marRight w:val="0"/>
          <w:marTop w:val="139"/>
          <w:marBottom w:val="0"/>
          <w:divBdr>
            <w:top w:val="none" w:sz="0" w:space="0" w:color="auto"/>
            <w:left w:val="none" w:sz="0" w:space="0" w:color="auto"/>
            <w:bottom w:val="none" w:sz="0" w:space="0" w:color="auto"/>
            <w:right w:val="none" w:sz="0" w:space="0" w:color="auto"/>
          </w:divBdr>
        </w:div>
      </w:divsChild>
    </w:div>
    <w:div w:id="533811137">
      <w:bodyDiv w:val="1"/>
      <w:marLeft w:val="0"/>
      <w:marRight w:val="0"/>
      <w:marTop w:val="0"/>
      <w:marBottom w:val="0"/>
      <w:divBdr>
        <w:top w:val="none" w:sz="0" w:space="0" w:color="auto"/>
        <w:left w:val="none" w:sz="0" w:space="0" w:color="auto"/>
        <w:bottom w:val="none" w:sz="0" w:space="0" w:color="auto"/>
        <w:right w:val="none" w:sz="0" w:space="0" w:color="auto"/>
      </w:divBdr>
      <w:divsChild>
        <w:div w:id="1358431187">
          <w:marLeft w:val="0"/>
          <w:marRight w:val="0"/>
          <w:marTop w:val="0"/>
          <w:marBottom w:val="0"/>
          <w:divBdr>
            <w:top w:val="none" w:sz="0" w:space="0" w:color="auto"/>
            <w:left w:val="none" w:sz="0" w:space="0" w:color="auto"/>
            <w:bottom w:val="none" w:sz="0" w:space="0" w:color="auto"/>
            <w:right w:val="none" w:sz="0" w:space="0" w:color="auto"/>
          </w:divBdr>
          <w:divsChild>
            <w:div w:id="2021463310">
              <w:marLeft w:val="0"/>
              <w:marRight w:val="0"/>
              <w:marTop w:val="0"/>
              <w:marBottom w:val="0"/>
              <w:divBdr>
                <w:top w:val="none" w:sz="0" w:space="0" w:color="auto"/>
                <w:left w:val="none" w:sz="0" w:space="0" w:color="auto"/>
                <w:bottom w:val="none" w:sz="0" w:space="0" w:color="auto"/>
                <w:right w:val="none" w:sz="0" w:space="0" w:color="auto"/>
              </w:divBdr>
            </w:div>
          </w:divsChild>
        </w:div>
        <w:div w:id="1105033365">
          <w:marLeft w:val="0"/>
          <w:marRight w:val="0"/>
          <w:marTop w:val="0"/>
          <w:marBottom w:val="0"/>
          <w:divBdr>
            <w:top w:val="none" w:sz="0" w:space="0" w:color="auto"/>
            <w:left w:val="none" w:sz="0" w:space="0" w:color="auto"/>
            <w:bottom w:val="none" w:sz="0" w:space="0" w:color="auto"/>
            <w:right w:val="none" w:sz="0" w:space="0" w:color="auto"/>
          </w:divBdr>
          <w:divsChild>
            <w:div w:id="128936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07634">
      <w:bodyDiv w:val="1"/>
      <w:marLeft w:val="0"/>
      <w:marRight w:val="0"/>
      <w:marTop w:val="0"/>
      <w:marBottom w:val="0"/>
      <w:divBdr>
        <w:top w:val="none" w:sz="0" w:space="0" w:color="auto"/>
        <w:left w:val="none" w:sz="0" w:space="0" w:color="auto"/>
        <w:bottom w:val="none" w:sz="0" w:space="0" w:color="auto"/>
        <w:right w:val="none" w:sz="0" w:space="0" w:color="auto"/>
      </w:divBdr>
      <w:divsChild>
        <w:div w:id="1660690378">
          <w:marLeft w:val="547"/>
          <w:marRight w:val="0"/>
          <w:marTop w:val="144"/>
          <w:marBottom w:val="0"/>
          <w:divBdr>
            <w:top w:val="none" w:sz="0" w:space="0" w:color="auto"/>
            <w:left w:val="none" w:sz="0" w:space="0" w:color="auto"/>
            <w:bottom w:val="none" w:sz="0" w:space="0" w:color="auto"/>
            <w:right w:val="none" w:sz="0" w:space="0" w:color="auto"/>
          </w:divBdr>
        </w:div>
        <w:div w:id="366568669">
          <w:marLeft w:val="547"/>
          <w:marRight w:val="0"/>
          <w:marTop w:val="144"/>
          <w:marBottom w:val="0"/>
          <w:divBdr>
            <w:top w:val="none" w:sz="0" w:space="0" w:color="auto"/>
            <w:left w:val="none" w:sz="0" w:space="0" w:color="auto"/>
            <w:bottom w:val="none" w:sz="0" w:space="0" w:color="auto"/>
            <w:right w:val="none" w:sz="0" w:space="0" w:color="auto"/>
          </w:divBdr>
        </w:div>
      </w:divsChild>
    </w:div>
    <w:div w:id="903027485">
      <w:bodyDiv w:val="1"/>
      <w:marLeft w:val="0"/>
      <w:marRight w:val="0"/>
      <w:marTop w:val="0"/>
      <w:marBottom w:val="0"/>
      <w:divBdr>
        <w:top w:val="none" w:sz="0" w:space="0" w:color="auto"/>
        <w:left w:val="none" w:sz="0" w:space="0" w:color="auto"/>
        <w:bottom w:val="none" w:sz="0" w:space="0" w:color="auto"/>
        <w:right w:val="none" w:sz="0" w:space="0" w:color="auto"/>
      </w:divBdr>
    </w:div>
    <w:div w:id="923339570">
      <w:bodyDiv w:val="1"/>
      <w:marLeft w:val="0"/>
      <w:marRight w:val="0"/>
      <w:marTop w:val="0"/>
      <w:marBottom w:val="0"/>
      <w:divBdr>
        <w:top w:val="none" w:sz="0" w:space="0" w:color="auto"/>
        <w:left w:val="none" w:sz="0" w:space="0" w:color="auto"/>
        <w:bottom w:val="none" w:sz="0" w:space="0" w:color="auto"/>
        <w:right w:val="none" w:sz="0" w:space="0" w:color="auto"/>
      </w:divBdr>
      <w:divsChild>
        <w:div w:id="767313059">
          <w:marLeft w:val="547"/>
          <w:marRight w:val="0"/>
          <w:marTop w:val="139"/>
          <w:marBottom w:val="0"/>
          <w:divBdr>
            <w:top w:val="none" w:sz="0" w:space="0" w:color="auto"/>
            <w:left w:val="none" w:sz="0" w:space="0" w:color="auto"/>
            <w:bottom w:val="none" w:sz="0" w:space="0" w:color="auto"/>
            <w:right w:val="none" w:sz="0" w:space="0" w:color="auto"/>
          </w:divBdr>
        </w:div>
      </w:divsChild>
    </w:div>
    <w:div w:id="1874727963">
      <w:bodyDiv w:val="1"/>
      <w:marLeft w:val="0"/>
      <w:marRight w:val="0"/>
      <w:marTop w:val="0"/>
      <w:marBottom w:val="0"/>
      <w:divBdr>
        <w:top w:val="none" w:sz="0" w:space="0" w:color="auto"/>
        <w:left w:val="none" w:sz="0" w:space="0" w:color="auto"/>
        <w:bottom w:val="none" w:sz="0" w:space="0" w:color="auto"/>
        <w:right w:val="none" w:sz="0" w:space="0" w:color="auto"/>
      </w:divBdr>
      <w:divsChild>
        <w:div w:id="868688577">
          <w:marLeft w:val="547"/>
          <w:marRight w:val="0"/>
          <w:marTop w:val="144"/>
          <w:marBottom w:val="0"/>
          <w:divBdr>
            <w:top w:val="none" w:sz="0" w:space="0" w:color="auto"/>
            <w:left w:val="none" w:sz="0" w:space="0" w:color="auto"/>
            <w:bottom w:val="none" w:sz="0" w:space="0" w:color="auto"/>
            <w:right w:val="none" w:sz="0" w:space="0" w:color="auto"/>
          </w:divBdr>
        </w:div>
        <w:div w:id="1595239227">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zabadiszidi@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bert.kati@kv.sapientia.ro" TargetMode="External"/><Relationship Id="rId5" Type="http://schemas.openxmlformats.org/officeDocument/2006/relationships/webSettings" Target="webSettings.xml"/><Relationship Id="rId10" Type="http://schemas.openxmlformats.org/officeDocument/2006/relationships/hyperlink" Target="mailto:buristacecilia@sapientia.ro" TargetMode="External"/><Relationship Id="rId4" Type="http://schemas.openxmlformats.org/officeDocument/2006/relationships/settings" Target="settings.xml"/><Relationship Id="rId9" Type="http://schemas.openxmlformats.org/officeDocument/2006/relationships/hyperlink" Target="mailto:borshortenzia@sapientia.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A9D03E-DAB3-4E60-92D0-2534459A2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1549</Words>
  <Characters>8833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Sapientia</Company>
  <LinksUpToDate>false</LinksUpToDate>
  <CharactersWithSpaces>10362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Borbáth Zsuzsa</dc:creator>
  <cp:lastModifiedBy>Kovacs Borbala</cp:lastModifiedBy>
  <cp:revision>17</cp:revision>
  <cp:lastPrinted>2016-03-14T07:55:00Z</cp:lastPrinted>
  <dcterms:created xsi:type="dcterms:W3CDTF">2016-03-14T07:35:00Z</dcterms:created>
  <dcterms:modified xsi:type="dcterms:W3CDTF">2016-03-16T07:54:00Z</dcterms:modified>
</cp:coreProperties>
</file>