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CD10" w14:textId="6C883CC6" w:rsidR="00816216" w:rsidRPr="005C0E3D" w:rsidRDefault="00965979" w:rsidP="00965979">
      <w:pPr>
        <w:pStyle w:val="Title"/>
        <w:tabs>
          <w:tab w:val="left" w:pos="4820"/>
          <w:tab w:val="left" w:pos="6660"/>
        </w:tabs>
        <w:spacing w:after="0"/>
        <w:rPr>
          <w:rFonts w:ascii="Source Sans Pro" w:hAnsi="Source Sans Pro" w:cs="Calibri"/>
          <w:color w:val="FF6622"/>
          <w:sz w:val="52"/>
          <w:szCs w:val="18"/>
          <w:lang w:val="ro-RO"/>
        </w:rPr>
      </w:pPr>
      <w:r w:rsidRPr="005C0E3D">
        <w:rPr>
          <w:rFonts w:ascii="Source Sans Pro" w:hAnsi="Source Sans Pro" w:cs="Calibri"/>
          <w:noProof/>
          <w:color w:val="155BE7"/>
          <w:sz w:val="5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06C8A295" wp14:editId="2788E872">
            <wp:simplePos x="0" y="0"/>
            <wp:positionH relativeFrom="column">
              <wp:posOffset>4507230</wp:posOffset>
            </wp:positionH>
            <wp:positionV relativeFrom="paragraph">
              <wp:posOffset>6350</wp:posOffset>
            </wp:positionV>
            <wp:extent cx="1714500" cy="496570"/>
            <wp:effectExtent l="0" t="0" r="0" b="0"/>
            <wp:wrapTight wrapText="bothSides">
              <wp:wrapPolygon edited="0">
                <wp:start x="0" y="0"/>
                <wp:lineTo x="0" y="20716"/>
                <wp:lineTo x="21360" y="20716"/>
                <wp:lineTo x="21360" y="0"/>
                <wp:lineTo x="0" y="0"/>
              </wp:wrapPolygon>
            </wp:wrapTight>
            <wp:docPr id="24" name="Picture 24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urse Complet_Color_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15B" w:rsidRPr="005C0E3D">
        <w:rPr>
          <w:rFonts w:ascii="Source Sans Pro" w:hAnsi="Source Sans Pro" w:cs="Calibri"/>
          <w:color w:val="FF6622"/>
          <w:sz w:val="52"/>
          <w:szCs w:val="18"/>
          <w:lang w:val="ro-RO"/>
        </w:rPr>
        <w:t>Nume</w:t>
      </w:r>
      <w:r w:rsidR="004C236B" w:rsidRPr="005C0E3D">
        <w:rPr>
          <w:rFonts w:ascii="Source Sans Pro" w:hAnsi="Source Sans Pro" w:cs="Calibri"/>
          <w:color w:val="FF6622"/>
          <w:sz w:val="52"/>
          <w:szCs w:val="18"/>
          <w:lang w:val="ro-RO"/>
        </w:rPr>
        <w:t xml:space="preserve"> candidat</w:t>
      </w:r>
      <w:r w:rsidR="006247DB">
        <w:rPr>
          <w:rFonts w:ascii="Source Sans Pro" w:hAnsi="Source Sans Pro" w:cs="Calibri"/>
          <w:color w:val="FF6622"/>
          <w:sz w:val="52"/>
          <w:szCs w:val="18"/>
          <w:lang w:val="ro-RO"/>
        </w:rPr>
        <w:t>:</w:t>
      </w:r>
      <w:r w:rsidR="00C6427E" w:rsidRPr="005C0E3D">
        <w:rPr>
          <w:rFonts w:ascii="Source Sans Pro" w:hAnsi="Source Sans Pro" w:cs="Calibri"/>
          <w:color w:val="FF6622"/>
          <w:sz w:val="52"/>
          <w:szCs w:val="18"/>
          <w:lang w:val="ro-RO"/>
        </w:rPr>
        <w:tab/>
      </w:r>
      <w:r w:rsidRPr="005C0E3D">
        <w:rPr>
          <w:rFonts w:ascii="Source Sans Pro" w:hAnsi="Source Sans Pro" w:cs="Calibri"/>
          <w:color w:val="FF6622"/>
          <w:sz w:val="52"/>
          <w:szCs w:val="18"/>
          <w:lang w:val="ro-RO"/>
        </w:rPr>
        <w:tab/>
      </w:r>
    </w:p>
    <w:p w14:paraId="4B7291DC" w14:textId="77777777" w:rsidR="00026983" w:rsidRDefault="00026983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</w:p>
    <w:p w14:paraId="48C8F759" w14:textId="5EF3D656" w:rsidR="008C6B5A" w:rsidRDefault="009A14CB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V</w:t>
      </w:r>
      <w:r w:rsidR="004C236B" w:rsidRPr="005C0E3D">
        <w:rPr>
          <w:rFonts w:ascii="Source Sans Pro" w:hAnsi="Source Sans Pro" w:cs="Calibri"/>
          <w:color w:val="1F3665"/>
          <w:lang w:val="ro-RO"/>
        </w:rPr>
        <w:t>â</w:t>
      </w:r>
      <w:r w:rsidRPr="005C0E3D">
        <w:rPr>
          <w:rFonts w:ascii="Source Sans Pro" w:hAnsi="Source Sans Pro" w:cs="Calibri"/>
          <w:color w:val="1F3665"/>
          <w:lang w:val="ro-RO"/>
        </w:rPr>
        <w:t>rsta</w:t>
      </w:r>
      <w:r w:rsidR="008C6B5A">
        <w:rPr>
          <w:rFonts w:ascii="Source Sans Pro" w:hAnsi="Source Sans Pro" w:cs="Calibri"/>
          <w:color w:val="1F3665"/>
          <w:lang w:val="ro-RO"/>
        </w:rPr>
        <w:t>:</w:t>
      </w:r>
    </w:p>
    <w:p w14:paraId="79F1D931" w14:textId="0B189517" w:rsidR="008C6B5A" w:rsidRDefault="009A14CB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Grad Didactic</w:t>
      </w:r>
      <w:r w:rsidR="008C6B5A">
        <w:rPr>
          <w:rFonts w:ascii="Source Sans Pro" w:hAnsi="Source Sans Pro" w:cs="Calibri"/>
          <w:color w:val="1F3665"/>
          <w:lang w:val="ro-RO"/>
        </w:rPr>
        <w:t>:</w:t>
      </w:r>
    </w:p>
    <w:p w14:paraId="1DED6C54" w14:textId="77777777" w:rsidR="008C6B5A" w:rsidRDefault="009A14CB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Universitate</w:t>
      </w:r>
      <w:r w:rsidR="008C6B5A">
        <w:rPr>
          <w:rFonts w:ascii="Source Sans Pro" w:hAnsi="Source Sans Pro" w:cs="Calibri"/>
          <w:color w:val="1F3665"/>
          <w:lang w:val="ro-RO"/>
        </w:rPr>
        <w:t>:</w:t>
      </w:r>
      <w:r w:rsidRPr="005C0E3D">
        <w:rPr>
          <w:rFonts w:ascii="Source Sans Pro" w:hAnsi="Source Sans Pro" w:cs="Calibri"/>
          <w:color w:val="1F3665"/>
          <w:lang w:val="ro-RO"/>
        </w:rPr>
        <w:t xml:space="preserve"> </w:t>
      </w:r>
    </w:p>
    <w:p w14:paraId="5ABFA7B7" w14:textId="7D09D1AB" w:rsidR="009A14CB" w:rsidRDefault="009A14CB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Faculta</w:t>
      </w:r>
      <w:r w:rsidR="005C0E3D">
        <w:rPr>
          <w:rFonts w:ascii="Source Sans Pro" w:hAnsi="Source Sans Pro" w:cs="Calibri"/>
          <w:color w:val="1F3665"/>
          <w:lang w:val="ro-RO"/>
        </w:rPr>
        <w:t>te</w:t>
      </w:r>
      <w:r w:rsidR="008C6B5A">
        <w:rPr>
          <w:rFonts w:ascii="Source Sans Pro" w:hAnsi="Source Sans Pro" w:cs="Calibri"/>
          <w:color w:val="1F3665"/>
          <w:lang w:val="ro-RO"/>
        </w:rPr>
        <w:t xml:space="preserve">: </w:t>
      </w:r>
    </w:p>
    <w:p w14:paraId="0EA9FD7D" w14:textId="44A7377E" w:rsidR="008C6B5A" w:rsidRDefault="008C6B5A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>
        <w:rPr>
          <w:rFonts w:ascii="Source Sans Pro" w:hAnsi="Source Sans Pro" w:cs="Calibri"/>
          <w:color w:val="1F3665"/>
          <w:lang w:val="ro-RO"/>
        </w:rPr>
        <w:t>Email:</w:t>
      </w:r>
    </w:p>
    <w:p w14:paraId="0D446E61" w14:textId="662F6C34" w:rsidR="008C6B5A" w:rsidRPr="005C0E3D" w:rsidRDefault="008C6B5A" w:rsidP="00814568">
      <w:pPr>
        <w:spacing w:after="0"/>
        <w:rPr>
          <w:rFonts w:ascii="Source Sans Pro" w:hAnsi="Source Sans Pro" w:cs="Calibri"/>
          <w:color w:val="1F3665"/>
          <w:lang w:val="ro-RO"/>
        </w:rPr>
      </w:pPr>
      <w:r>
        <w:rPr>
          <w:rFonts w:ascii="Source Sans Pro" w:hAnsi="Source Sans Pro" w:cs="Calibri"/>
          <w:color w:val="1F3665"/>
          <w:lang w:val="ro-RO"/>
        </w:rPr>
        <w:t>Telefon:</w:t>
      </w:r>
    </w:p>
    <w:p w14:paraId="0074810A" w14:textId="1D62A608" w:rsidR="006270A9" w:rsidRPr="005C0E3D" w:rsidRDefault="009A14CB" w:rsidP="00FD662F">
      <w:pPr>
        <w:pStyle w:val="Heading1"/>
        <w:spacing w:after="0" w:line="360" w:lineRule="auto"/>
        <w:rPr>
          <w:rFonts w:ascii="Source Sans Pro" w:hAnsi="Source Sans Pro" w:cs="Calibri"/>
          <w:color w:val="FF6622"/>
          <w:lang w:val="ro-RO"/>
        </w:rPr>
      </w:pPr>
      <w:r w:rsidRPr="005C0E3D">
        <w:rPr>
          <w:rFonts w:ascii="Source Sans Pro" w:hAnsi="Source Sans Pro" w:cs="Calibri"/>
          <w:color w:val="FF6622"/>
          <w:lang w:val="ro-RO"/>
        </w:rPr>
        <w:t>Nume curs</w:t>
      </w:r>
      <w:r w:rsidR="00171A18" w:rsidRPr="005C0E3D">
        <w:rPr>
          <w:rFonts w:ascii="Source Sans Pro" w:hAnsi="Source Sans Pro" w:cs="Calibri"/>
          <w:color w:val="FF6622"/>
          <w:lang w:val="ro-RO"/>
        </w:rPr>
        <w:t>/laborator</w:t>
      </w:r>
      <w:r w:rsidR="006247DB">
        <w:rPr>
          <w:rFonts w:ascii="Source Sans Pro" w:hAnsi="Source Sans Pro" w:cs="Calibri"/>
          <w:color w:val="FF6622"/>
          <w:lang w:val="ro-RO"/>
        </w:rPr>
        <w:t>:</w:t>
      </w:r>
    </w:p>
    <w:p w14:paraId="10871EA6" w14:textId="1F953E6E" w:rsidR="009A14CB" w:rsidRPr="005C0E3D" w:rsidRDefault="009A14CB" w:rsidP="00FD662F">
      <w:p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 xml:space="preserve">Tip curs: </w:t>
      </w:r>
      <w:r w:rsidR="00114301" w:rsidRPr="005C0E3D">
        <w:rPr>
          <w:rFonts w:ascii="Source Sans Pro" w:hAnsi="Source Sans Pro" w:cs="Calibri"/>
          <w:color w:val="1F3665"/>
          <w:lang w:val="ro-RO"/>
        </w:rPr>
        <w:t>opțional</w:t>
      </w:r>
      <w:r w:rsidRPr="005C0E3D">
        <w:rPr>
          <w:rFonts w:ascii="Source Sans Pro" w:hAnsi="Source Sans Pro" w:cs="Calibri"/>
          <w:color w:val="1F3665"/>
          <w:lang w:val="ro-RO"/>
        </w:rPr>
        <w:t xml:space="preserve"> \ facultativ \ obligatoriu</w:t>
      </w:r>
    </w:p>
    <w:p w14:paraId="2AAF7AC2" w14:textId="654554DF" w:rsidR="009A14CB" w:rsidRPr="005C0E3D" w:rsidRDefault="009A14CB" w:rsidP="00965979">
      <w:pPr>
        <w:tabs>
          <w:tab w:val="left" w:pos="6240"/>
        </w:tabs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Tehnologia acoperit</w:t>
      </w:r>
      <w:r w:rsidR="004C236B" w:rsidRPr="005C0E3D">
        <w:rPr>
          <w:rFonts w:ascii="Source Sans Pro" w:hAnsi="Source Sans Pro" w:cs="Calibri"/>
          <w:color w:val="1F3665"/>
          <w:lang w:val="ro-RO"/>
        </w:rPr>
        <w:t>ă</w:t>
      </w:r>
      <w:r w:rsidR="007E4149">
        <w:rPr>
          <w:rFonts w:ascii="Source Sans Pro" w:hAnsi="Source Sans Pro" w:cs="Calibri"/>
          <w:color w:val="1F3665"/>
          <w:lang w:val="ro-RO"/>
        </w:rPr>
        <w:t xml:space="preserve"> (din cele </w:t>
      </w:r>
      <w:r w:rsidR="00F77AE0">
        <w:rPr>
          <w:rFonts w:ascii="Source Sans Pro" w:hAnsi="Source Sans Pro" w:cs="Calibri"/>
          <w:color w:val="1F3665"/>
          <w:lang w:val="ro-RO"/>
        </w:rPr>
        <w:t>7</w:t>
      </w:r>
      <w:r w:rsidR="007E4149">
        <w:rPr>
          <w:rFonts w:ascii="Source Sans Pro" w:hAnsi="Source Sans Pro" w:cs="Calibri"/>
          <w:color w:val="1F3665"/>
          <w:lang w:val="ro-RO"/>
        </w:rPr>
        <w:t xml:space="preserve"> tehnologii mentionate in regulament)</w:t>
      </w:r>
      <w:r w:rsidR="005C0E3D">
        <w:rPr>
          <w:rFonts w:ascii="Source Sans Pro" w:hAnsi="Source Sans Pro" w:cs="Calibri"/>
          <w:color w:val="1F3665"/>
          <w:lang w:val="ro-RO"/>
        </w:rPr>
        <w:t xml:space="preserve">: </w:t>
      </w:r>
      <w:r w:rsidR="00965979" w:rsidRPr="005C0E3D">
        <w:rPr>
          <w:rFonts w:ascii="Source Sans Pro" w:hAnsi="Source Sans Pro" w:cs="Calibri"/>
          <w:color w:val="1F3665"/>
          <w:lang w:val="ro-RO"/>
        </w:rPr>
        <w:tab/>
      </w:r>
    </w:p>
    <w:p w14:paraId="29052926" w14:textId="20AD6A28" w:rsidR="009A14CB" w:rsidRPr="005C0E3D" w:rsidRDefault="009A14CB" w:rsidP="00FD662F">
      <w:p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C</w:t>
      </w:r>
      <w:r w:rsidR="004C236B" w:rsidRPr="005C0E3D">
        <w:rPr>
          <w:rFonts w:ascii="Source Sans Pro" w:hAnsi="Source Sans Pro" w:cs="Calibri"/>
          <w:color w:val="1F3665"/>
          <w:lang w:val="ro-RO"/>
        </w:rPr>
        <w:t>â</w:t>
      </w:r>
      <w:r w:rsidRPr="005C0E3D">
        <w:rPr>
          <w:rFonts w:ascii="Source Sans Pro" w:hAnsi="Source Sans Pro" w:cs="Calibri"/>
          <w:color w:val="1F3665"/>
          <w:lang w:val="ro-RO"/>
        </w:rPr>
        <w:t>nd a fost introdus</w:t>
      </w:r>
      <w:r w:rsidR="007E4149">
        <w:rPr>
          <w:rFonts w:ascii="Source Sans Pro" w:hAnsi="Source Sans Pro" w:cs="Calibri"/>
          <w:color w:val="1F3665"/>
          <w:lang w:val="ro-RO"/>
        </w:rPr>
        <w:t xml:space="preserve"> (anul universitar)</w:t>
      </w:r>
      <w:r w:rsidR="005C0E3D">
        <w:rPr>
          <w:rFonts w:ascii="Source Sans Pro" w:hAnsi="Source Sans Pro" w:cs="Calibri"/>
          <w:color w:val="1F3665"/>
          <w:lang w:val="ro-RO"/>
        </w:rPr>
        <w:t xml:space="preserve">: </w:t>
      </w:r>
    </w:p>
    <w:p w14:paraId="4CAF6D5C" w14:textId="30538040" w:rsidR="006270A9" w:rsidRPr="005C0E3D" w:rsidRDefault="009A14CB" w:rsidP="00FD662F">
      <w:pPr>
        <w:pStyle w:val="Heading1"/>
        <w:spacing w:after="0" w:line="360" w:lineRule="auto"/>
        <w:rPr>
          <w:rFonts w:ascii="Source Sans Pro" w:hAnsi="Source Sans Pro" w:cs="Calibri"/>
          <w:color w:val="FF6622"/>
          <w:lang w:val="ro-RO"/>
        </w:rPr>
      </w:pPr>
      <w:r w:rsidRPr="005C0E3D">
        <w:rPr>
          <w:rFonts w:ascii="Source Sans Pro" w:hAnsi="Source Sans Pro" w:cs="Calibri"/>
          <w:color w:val="FF6622"/>
          <w:lang w:val="ro-RO"/>
        </w:rPr>
        <w:t>Descriere component</w:t>
      </w:r>
      <w:r w:rsidR="00AD3056" w:rsidRPr="005C0E3D">
        <w:rPr>
          <w:rFonts w:ascii="Source Sans Pro" w:hAnsi="Source Sans Pro" w:cs="Calibri"/>
          <w:color w:val="FF6622"/>
          <w:lang w:val="ro-RO"/>
        </w:rPr>
        <w:t>ă</w:t>
      </w:r>
      <w:r w:rsidRPr="005C0E3D">
        <w:rPr>
          <w:rFonts w:ascii="Source Sans Pro" w:hAnsi="Source Sans Pro" w:cs="Calibri"/>
          <w:color w:val="FF6622"/>
          <w:lang w:val="ro-RO"/>
        </w:rPr>
        <w:t xml:space="preserve"> inovativ</w:t>
      </w:r>
      <w:r w:rsidR="00AD3056" w:rsidRPr="005C0E3D">
        <w:rPr>
          <w:rFonts w:ascii="Source Sans Pro" w:hAnsi="Source Sans Pro" w:cs="Calibri"/>
          <w:color w:val="FF6622"/>
          <w:lang w:val="ro-RO"/>
        </w:rPr>
        <w:t>ă</w:t>
      </w:r>
    </w:p>
    <w:p w14:paraId="069EAD73" w14:textId="04AAC610" w:rsidR="007E4149" w:rsidRDefault="009A14CB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7E4149">
        <w:rPr>
          <w:rFonts w:ascii="Source Sans Pro" w:hAnsi="Source Sans Pro" w:cs="Calibri"/>
          <w:color w:val="1F3665"/>
          <w:lang w:val="ro-RO"/>
        </w:rPr>
        <w:t>Care este elementul inovativ introdus? Este un curs nou</w:t>
      </w:r>
      <w:r w:rsidR="00AB5DE5" w:rsidRPr="007E4149">
        <w:rPr>
          <w:rFonts w:ascii="Source Sans Pro" w:hAnsi="Source Sans Pro" w:cs="Calibri"/>
          <w:color w:val="1F3665"/>
          <w:lang w:val="ro-RO"/>
        </w:rPr>
        <w:t xml:space="preserve">, introdus </w:t>
      </w:r>
      <w:r w:rsidR="005C0E3D" w:rsidRPr="007E4149">
        <w:rPr>
          <w:rFonts w:ascii="Source Sans Pro" w:hAnsi="Source Sans Pro" w:cs="Calibri"/>
          <w:color w:val="1F3665"/>
          <w:lang w:val="ro-RO"/>
        </w:rPr>
        <w:t>î</w:t>
      </w:r>
      <w:r w:rsidR="00AB5DE5" w:rsidRPr="007E4149">
        <w:rPr>
          <w:rFonts w:ascii="Source Sans Pro" w:hAnsi="Source Sans Pro" w:cs="Calibri"/>
          <w:color w:val="1F3665"/>
          <w:lang w:val="ro-RO"/>
        </w:rPr>
        <w:t xml:space="preserve">n anul universitar </w:t>
      </w:r>
      <w:r w:rsidR="005C0E3D" w:rsidRPr="007E4149">
        <w:rPr>
          <w:rFonts w:ascii="Source Sans Pro" w:hAnsi="Source Sans Pro" w:cs="Calibri"/>
          <w:color w:val="1F3665"/>
          <w:lang w:val="ro-RO"/>
        </w:rPr>
        <w:t>202</w:t>
      </w:r>
      <w:r w:rsidR="006D0CF1">
        <w:rPr>
          <w:rFonts w:ascii="Source Sans Pro" w:hAnsi="Source Sans Pro" w:cs="Calibri"/>
          <w:color w:val="1F3665"/>
          <w:lang w:val="ro-RO"/>
        </w:rPr>
        <w:t>5</w:t>
      </w:r>
      <w:r w:rsidR="00AB5DE5" w:rsidRPr="007E4149">
        <w:rPr>
          <w:rFonts w:ascii="Source Sans Pro" w:hAnsi="Source Sans Pro" w:cs="Calibri"/>
          <w:color w:val="1F3665"/>
          <w:lang w:val="ro-RO"/>
        </w:rPr>
        <w:t>-</w:t>
      </w:r>
      <w:r w:rsidR="005C0E3D" w:rsidRPr="007E4149">
        <w:rPr>
          <w:rFonts w:ascii="Source Sans Pro" w:hAnsi="Source Sans Pro" w:cs="Calibri"/>
          <w:color w:val="1F3665"/>
          <w:lang w:val="ro-RO"/>
        </w:rPr>
        <w:t>202</w:t>
      </w:r>
      <w:r w:rsidR="006D0CF1">
        <w:rPr>
          <w:rFonts w:ascii="Source Sans Pro" w:hAnsi="Source Sans Pro" w:cs="Calibri"/>
          <w:color w:val="1F3665"/>
          <w:lang w:val="ro-RO"/>
        </w:rPr>
        <w:t>6</w:t>
      </w:r>
      <w:r w:rsidRPr="007E4149">
        <w:rPr>
          <w:rFonts w:ascii="Source Sans Pro" w:hAnsi="Source Sans Pro" w:cs="Calibri"/>
          <w:color w:val="1F3665"/>
          <w:lang w:val="ro-RO"/>
        </w:rPr>
        <w:t>?</w:t>
      </w:r>
    </w:p>
    <w:p w14:paraId="73D28C05" w14:textId="4E50F7BC" w:rsidR="009A14CB" w:rsidRPr="007E4149" w:rsidRDefault="009A14CB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7E4149">
        <w:rPr>
          <w:rFonts w:ascii="Source Sans Pro" w:hAnsi="Source Sans Pro" w:cs="Calibri"/>
          <w:color w:val="1F3665"/>
          <w:lang w:val="ro-RO"/>
        </w:rPr>
        <w:t>Actualizeaz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un curs existent</w:t>
      </w:r>
      <w:r w:rsidR="00615DE0" w:rsidRPr="007E4149">
        <w:rPr>
          <w:rFonts w:ascii="Source Sans Pro" w:hAnsi="Source Sans Pro" w:cs="Calibri"/>
          <w:color w:val="1F3665"/>
          <w:lang w:val="ro-RO"/>
        </w:rPr>
        <w:t>/laboratorul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</w:t>
      </w:r>
      <w:r w:rsidR="004C236B" w:rsidRPr="007E4149">
        <w:rPr>
          <w:rFonts w:ascii="Source Sans Pro" w:hAnsi="Source Sans Pro" w:cs="Calibri"/>
          <w:color w:val="1F3665"/>
          <w:lang w:val="ro-RO"/>
        </w:rPr>
        <w:t>î</w:t>
      </w:r>
      <w:r w:rsidRPr="007E4149">
        <w:rPr>
          <w:rFonts w:ascii="Source Sans Pro" w:hAnsi="Source Sans Pro" w:cs="Calibri"/>
          <w:color w:val="1F3665"/>
          <w:lang w:val="ro-RO"/>
        </w:rPr>
        <w:t xml:space="preserve">n </w:t>
      </w:r>
      <w:r w:rsidR="00FD662F" w:rsidRPr="007E4149">
        <w:rPr>
          <w:rFonts w:ascii="Source Sans Pro" w:hAnsi="Source Sans Pro" w:cs="Calibri"/>
          <w:color w:val="1F3665"/>
          <w:lang w:val="ro-RO"/>
        </w:rPr>
        <w:t>proporție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de cel </w:t>
      </w:r>
      <w:r w:rsidR="00FD662F" w:rsidRPr="007E4149">
        <w:rPr>
          <w:rFonts w:ascii="Source Sans Pro" w:hAnsi="Source Sans Pro" w:cs="Calibri"/>
          <w:color w:val="1F3665"/>
          <w:lang w:val="ro-RO"/>
        </w:rPr>
        <w:t>puțin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50%</w:t>
      </w:r>
      <w:r w:rsidR="005C0E3D" w:rsidRPr="007E4149">
        <w:rPr>
          <w:rFonts w:ascii="Source Sans Pro" w:hAnsi="Source Sans Pro" w:cs="Calibri"/>
          <w:color w:val="1F3665"/>
          <w:lang w:val="ro-RO"/>
        </w:rPr>
        <w:t xml:space="preserve">, </w:t>
      </w:r>
      <w:r w:rsidR="00A123B1" w:rsidRPr="007E4149">
        <w:rPr>
          <w:rFonts w:ascii="Source Sans Pro" w:hAnsi="Source Sans Pro" w:cs="Calibri"/>
          <w:color w:val="1F3665"/>
          <w:lang w:val="ro-RO"/>
        </w:rPr>
        <w:t>în anul</w:t>
      </w:r>
      <w:r w:rsidR="00AB5DE5" w:rsidRPr="007E4149">
        <w:rPr>
          <w:rFonts w:ascii="Source Sans Pro" w:hAnsi="Source Sans Pro" w:cs="Calibri"/>
          <w:color w:val="1F3665"/>
          <w:lang w:val="ro-RO"/>
        </w:rPr>
        <w:t xml:space="preserve"> universitar</w:t>
      </w:r>
      <w:r w:rsidR="00A123B1" w:rsidRPr="007E4149">
        <w:rPr>
          <w:rFonts w:ascii="Source Sans Pro" w:hAnsi="Source Sans Pro" w:cs="Calibri"/>
          <w:color w:val="1F3665"/>
          <w:lang w:val="ro-RO"/>
        </w:rPr>
        <w:t xml:space="preserve"> </w:t>
      </w:r>
      <w:r w:rsidR="005C0E3D" w:rsidRPr="007E4149">
        <w:rPr>
          <w:rFonts w:ascii="Source Sans Pro" w:hAnsi="Source Sans Pro" w:cs="Calibri"/>
          <w:color w:val="1F3665"/>
          <w:lang w:val="ro-RO"/>
        </w:rPr>
        <w:t>202</w:t>
      </w:r>
      <w:r w:rsidR="006D0CF1">
        <w:rPr>
          <w:rFonts w:ascii="Source Sans Pro" w:hAnsi="Source Sans Pro" w:cs="Calibri"/>
          <w:color w:val="1F3665"/>
          <w:lang w:val="ro-RO"/>
        </w:rPr>
        <w:t>5</w:t>
      </w:r>
      <w:r w:rsidR="00A123B1" w:rsidRPr="007E4149">
        <w:rPr>
          <w:rFonts w:ascii="Source Sans Pro" w:hAnsi="Source Sans Pro" w:cs="Calibri"/>
          <w:color w:val="1F3665"/>
          <w:lang w:val="ro-RO"/>
        </w:rPr>
        <w:t>-</w:t>
      </w:r>
      <w:r w:rsidR="005C0E3D" w:rsidRPr="007E4149">
        <w:rPr>
          <w:rFonts w:ascii="Source Sans Pro" w:hAnsi="Source Sans Pro" w:cs="Calibri"/>
          <w:color w:val="1F3665"/>
          <w:lang w:val="ro-RO"/>
        </w:rPr>
        <w:t>202</w:t>
      </w:r>
      <w:r w:rsidR="006D0CF1">
        <w:rPr>
          <w:rFonts w:ascii="Source Sans Pro" w:hAnsi="Source Sans Pro" w:cs="Calibri"/>
          <w:color w:val="1F3665"/>
          <w:lang w:val="ro-RO"/>
        </w:rPr>
        <w:t>6</w:t>
      </w:r>
      <w:r w:rsidR="00A123B1" w:rsidRPr="007E4149">
        <w:rPr>
          <w:rFonts w:ascii="Source Sans Pro" w:hAnsi="Source Sans Pro" w:cs="Calibri"/>
          <w:color w:val="1F3665"/>
          <w:lang w:val="ro-RO"/>
        </w:rPr>
        <w:t xml:space="preserve"> </w:t>
      </w:r>
      <w:r w:rsidR="00615DE0" w:rsidRPr="007E4149">
        <w:rPr>
          <w:rFonts w:ascii="Source Sans Pro" w:hAnsi="Source Sans Pro" w:cs="Calibri"/>
          <w:color w:val="1F3665"/>
          <w:lang w:val="ro-RO"/>
        </w:rPr>
        <w:t xml:space="preserve">sau cel </w:t>
      </w:r>
      <w:r w:rsidR="00FD662F" w:rsidRPr="007E4149">
        <w:rPr>
          <w:rFonts w:ascii="Source Sans Pro" w:hAnsi="Source Sans Pro" w:cs="Calibri"/>
          <w:color w:val="1F3665"/>
          <w:lang w:val="ro-RO"/>
        </w:rPr>
        <w:t>puțin</w:t>
      </w:r>
      <w:r w:rsidR="00615DE0" w:rsidRPr="007E4149">
        <w:rPr>
          <w:rFonts w:ascii="Source Sans Pro" w:hAnsi="Source Sans Pro" w:cs="Calibri"/>
          <w:color w:val="1F3665"/>
          <w:lang w:val="ro-RO"/>
        </w:rPr>
        <w:t xml:space="preserve"> 60%</w:t>
      </w:r>
      <w:r w:rsidR="005C0E3D" w:rsidRPr="007E4149">
        <w:rPr>
          <w:rFonts w:ascii="Source Sans Pro" w:hAnsi="Source Sans Pro" w:cs="Calibri"/>
          <w:color w:val="1F3665"/>
          <w:lang w:val="ro-RO"/>
        </w:rPr>
        <w:t xml:space="preserve">, </w:t>
      </w:r>
      <w:r w:rsidR="00615DE0" w:rsidRPr="007E4149">
        <w:rPr>
          <w:rFonts w:ascii="Source Sans Pro" w:hAnsi="Source Sans Pro" w:cs="Calibri"/>
          <w:color w:val="1F3665"/>
          <w:lang w:val="ro-RO"/>
        </w:rPr>
        <w:t>în ultimii 2 ani</w:t>
      </w:r>
      <w:r w:rsidRPr="007E4149">
        <w:rPr>
          <w:rFonts w:ascii="Source Sans Pro" w:hAnsi="Source Sans Pro" w:cs="Calibri"/>
          <w:color w:val="1F3665"/>
          <w:lang w:val="ro-RO"/>
        </w:rPr>
        <w:t>? Cum? De ce a fost considerat necesar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introducerea elementului de noutate?</w:t>
      </w:r>
    </w:p>
    <w:p w14:paraId="6F5281DE" w14:textId="77777777" w:rsidR="006270A9" w:rsidRPr="005C0E3D" w:rsidRDefault="004C236B" w:rsidP="00FD662F">
      <w:pPr>
        <w:spacing w:after="0" w:line="360" w:lineRule="auto"/>
        <w:rPr>
          <w:rFonts w:ascii="Source Sans Pro" w:hAnsi="Source Sans Pro" w:cs="Calibri"/>
          <w:b/>
          <w:bCs/>
          <w:color w:val="1F3665"/>
          <w:lang w:val="ro-RO"/>
        </w:rPr>
      </w:pPr>
      <w:r w:rsidRPr="005C0E3D">
        <w:rPr>
          <w:rFonts w:ascii="Source Sans Pro" w:hAnsi="Source Sans Pro" w:cs="Calibri"/>
          <w:b/>
          <w:bCs/>
          <w:color w:val="1F3665"/>
          <w:lang w:val="ro-RO"/>
        </w:rPr>
        <w:t>ş</w:t>
      </w:r>
      <w:r w:rsidR="009A14CB" w:rsidRPr="005C0E3D">
        <w:rPr>
          <w:rFonts w:ascii="Source Sans Pro" w:hAnsi="Source Sans Pro" w:cs="Calibri"/>
          <w:b/>
          <w:bCs/>
          <w:color w:val="1F3665"/>
          <w:lang w:val="ro-RO"/>
        </w:rPr>
        <w:t>i/sau</w:t>
      </w:r>
    </w:p>
    <w:p w14:paraId="4B4D1629" w14:textId="5D4CA34D" w:rsidR="009A14CB" w:rsidRPr="005C0E3D" w:rsidRDefault="009A14CB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color w:val="1F3665"/>
          <w:lang w:val="ro-RO"/>
        </w:rPr>
        <w:t>Utilizeaz</w:t>
      </w:r>
      <w:r w:rsidR="004C236B" w:rsidRPr="005C0E3D">
        <w:rPr>
          <w:rFonts w:ascii="Source Sans Pro" w:hAnsi="Source Sans Pro" w:cs="Calibri"/>
          <w:color w:val="1F3665"/>
          <w:lang w:val="ro-RO"/>
        </w:rPr>
        <w:t>ă</w:t>
      </w:r>
      <w:r w:rsidRPr="005C0E3D">
        <w:rPr>
          <w:rFonts w:ascii="Source Sans Pro" w:hAnsi="Source Sans Pro" w:cs="Calibri"/>
          <w:color w:val="1F3665"/>
          <w:lang w:val="ro-RO"/>
        </w:rPr>
        <w:t xml:space="preserve"> metode de predare inovative (utilizarea unei platforme electronice, integrarea în curs de Open Educational Resources/OER, implementarea unui sistem de blended learning, eventuala integrare de MOOC </w:t>
      </w:r>
      <w:r w:rsidR="004C236B" w:rsidRPr="005C0E3D">
        <w:rPr>
          <w:rFonts w:ascii="Source Sans Pro" w:hAnsi="Source Sans Pro" w:cs="Calibri"/>
          <w:color w:val="1F3665"/>
          <w:lang w:val="ro-RO"/>
        </w:rPr>
        <w:t>î</w:t>
      </w:r>
      <w:r w:rsidRPr="005C0E3D">
        <w:rPr>
          <w:rFonts w:ascii="Source Sans Pro" w:hAnsi="Source Sans Pro" w:cs="Calibri"/>
          <w:color w:val="1F3665"/>
          <w:lang w:val="ro-RO"/>
        </w:rPr>
        <w:t xml:space="preserve">n cursul </w:t>
      </w:r>
      <w:r w:rsidR="00FD662F" w:rsidRPr="005C0E3D">
        <w:rPr>
          <w:rFonts w:ascii="Source Sans Pro" w:hAnsi="Source Sans Pro" w:cs="Calibri"/>
          <w:color w:val="1F3665"/>
          <w:lang w:val="ro-RO"/>
        </w:rPr>
        <w:t>tradițional</w:t>
      </w:r>
      <w:r w:rsidRPr="005C0E3D">
        <w:rPr>
          <w:rFonts w:ascii="Source Sans Pro" w:hAnsi="Source Sans Pro" w:cs="Calibri"/>
          <w:color w:val="1F3665"/>
          <w:lang w:val="ro-RO"/>
        </w:rPr>
        <w:t xml:space="preserve">)? Cum vor </w:t>
      </w:r>
      <w:r w:rsidR="00FD662F" w:rsidRPr="005C0E3D">
        <w:rPr>
          <w:rFonts w:ascii="Source Sans Pro" w:hAnsi="Source Sans Pro" w:cs="Calibri"/>
          <w:color w:val="1F3665"/>
          <w:lang w:val="ro-RO"/>
        </w:rPr>
        <w:t>îmbunătăți</w:t>
      </w:r>
      <w:r w:rsidRPr="005C0E3D">
        <w:rPr>
          <w:rFonts w:ascii="Source Sans Pro" w:hAnsi="Source Sans Pro" w:cs="Calibri"/>
          <w:color w:val="1F3665"/>
          <w:lang w:val="ro-RO"/>
        </w:rPr>
        <w:t xml:space="preserve"> </w:t>
      </w:r>
      <w:r w:rsidR="005C0E3D">
        <w:rPr>
          <w:rFonts w:ascii="Source Sans Pro" w:hAnsi="Source Sans Pro" w:cs="Calibri"/>
          <w:color w:val="1F3665"/>
          <w:lang w:val="ro-RO"/>
        </w:rPr>
        <w:t xml:space="preserve">aceste metode inovative </w:t>
      </w:r>
      <w:r w:rsidRPr="005C0E3D">
        <w:rPr>
          <w:rFonts w:ascii="Source Sans Pro" w:hAnsi="Source Sans Pro" w:cs="Calibri"/>
          <w:color w:val="1F3665"/>
          <w:lang w:val="ro-RO"/>
        </w:rPr>
        <w:t>actul de predare?</w:t>
      </w:r>
    </w:p>
    <w:p w14:paraId="38226BF7" w14:textId="5BC24F32" w:rsidR="006270A9" w:rsidRPr="005C0E3D" w:rsidRDefault="009A14CB" w:rsidP="00FD662F">
      <w:pPr>
        <w:pStyle w:val="Heading1"/>
        <w:spacing w:after="0" w:line="360" w:lineRule="auto"/>
        <w:rPr>
          <w:rFonts w:ascii="Source Sans Pro" w:hAnsi="Source Sans Pro" w:cs="Calibri"/>
          <w:color w:val="FF6622"/>
          <w:lang w:val="ro-RO"/>
        </w:rPr>
      </w:pPr>
      <w:r w:rsidRPr="005C0E3D">
        <w:rPr>
          <w:rFonts w:ascii="Source Sans Pro" w:hAnsi="Source Sans Pro" w:cs="Calibri"/>
          <w:color w:val="FF6622"/>
          <w:lang w:val="ro-RO"/>
        </w:rPr>
        <w:t>Alte elemente de interes</w:t>
      </w:r>
      <w:r w:rsidR="004C236B" w:rsidRPr="005C0E3D">
        <w:rPr>
          <w:rFonts w:ascii="Source Sans Pro" w:hAnsi="Source Sans Pro" w:cs="Calibri"/>
          <w:color w:val="FF6622"/>
          <w:lang w:val="ro-RO"/>
        </w:rPr>
        <w:t xml:space="preserve"> (</w:t>
      </w:r>
      <w:r w:rsidR="00FD662F" w:rsidRPr="005C0E3D">
        <w:rPr>
          <w:rFonts w:ascii="Source Sans Pro" w:hAnsi="Source Sans Pro" w:cs="Calibri"/>
          <w:color w:val="FF6622"/>
          <w:lang w:val="ro-RO"/>
        </w:rPr>
        <w:t>opțional</w:t>
      </w:r>
      <w:r w:rsidR="004C236B" w:rsidRPr="005C0E3D">
        <w:rPr>
          <w:rFonts w:ascii="Source Sans Pro" w:hAnsi="Source Sans Pro" w:cs="Calibri"/>
          <w:color w:val="FF6622"/>
          <w:lang w:val="ro-RO"/>
        </w:rPr>
        <w:t>)</w:t>
      </w:r>
    </w:p>
    <w:p w14:paraId="1B94BF1F" w14:textId="6CD647C8" w:rsidR="009A14CB" w:rsidRPr="007E4149" w:rsidRDefault="000B25C9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>
        <w:rPr>
          <w:rFonts w:ascii="Source Sans Pro" w:hAnsi="Source Sans Pro" w:cs="Calibri"/>
          <w:color w:val="1F3665"/>
          <w:lang w:val="ro-RO"/>
        </w:rPr>
        <w:t>S</w:t>
      </w:r>
      <w:r w:rsidR="004C236B" w:rsidRPr="007E4149">
        <w:rPr>
          <w:rFonts w:ascii="Source Sans Pro" w:hAnsi="Source Sans Pro" w:cs="Calibri"/>
          <w:color w:val="1F3665"/>
          <w:lang w:val="ro-RO"/>
        </w:rPr>
        <w:t xml:space="preserve">curtă descriere legată de 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profilul candidatului </w:t>
      </w:r>
      <w:r w:rsidR="00FD662F" w:rsidRPr="007E4149">
        <w:rPr>
          <w:rFonts w:ascii="Source Sans Pro" w:hAnsi="Source Sans Pro" w:cs="Calibri"/>
          <w:color w:val="1F3665"/>
          <w:lang w:val="ro-RO"/>
        </w:rPr>
        <w:t>și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 ce </w:t>
      </w:r>
      <w:r w:rsidR="004C236B" w:rsidRPr="007E4149">
        <w:rPr>
          <w:rFonts w:ascii="Source Sans Pro" w:hAnsi="Source Sans Pro" w:cs="Calibri"/>
          <w:color w:val="1F3665"/>
          <w:lang w:val="ro-RO"/>
        </w:rPr>
        <w:t>î</w:t>
      </w:r>
      <w:r w:rsidR="009A14CB" w:rsidRPr="007E4149">
        <w:rPr>
          <w:rFonts w:ascii="Source Sans Pro" w:hAnsi="Source Sans Pro" w:cs="Calibri"/>
          <w:color w:val="1F3665"/>
          <w:lang w:val="ro-RO"/>
        </w:rPr>
        <w:t>l recomand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 s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 </w:t>
      </w:r>
      <w:r w:rsidR="00FD662F" w:rsidRPr="007E4149">
        <w:rPr>
          <w:rFonts w:ascii="Source Sans Pro" w:hAnsi="Source Sans Pro" w:cs="Calibri"/>
          <w:color w:val="1F3665"/>
          <w:lang w:val="ro-RO"/>
        </w:rPr>
        <w:t>țină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 cursul ales</w:t>
      </w:r>
      <w:r w:rsidR="007E4149" w:rsidRPr="007E4149">
        <w:rPr>
          <w:rFonts w:ascii="Source Sans Pro" w:hAnsi="Source Sans Pro" w:cs="Calibri"/>
          <w:color w:val="1F3665"/>
          <w:lang w:val="ro-RO"/>
        </w:rPr>
        <w:t>.</w:t>
      </w:r>
    </w:p>
    <w:p w14:paraId="3474BA51" w14:textId="4317D05A" w:rsidR="009A14CB" w:rsidRPr="007E4149" w:rsidRDefault="007E4149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7E4149">
        <w:rPr>
          <w:rFonts w:ascii="Source Sans Pro" w:hAnsi="Source Sans Pro" w:cs="Calibri"/>
          <w:color w:val="1F3665"/>
          <w:lang w:val="ro-RO"/>
        </w:rPr>
        <w:t>F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eedback calitativ (implicare, proiecte comune) </w:t>
      </w:r>
      <w:r w:rsidR="00FD662F" w:rsidRPr="007E4149">
        <w:rPr>
          <w:rFonts w:ascii="Source Sans Pro" w:hAnsi="Source Sans Pro" w:cs="Calibri"/>
          <w:color w:val="1F3665"/>
          <w:lang w:val="ro-RO"/>
        </w:rPr>
        <w:t>și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 cantitativ (num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="009A14CB" w:rsidRPr="007E4149">
        <w:rPr>
          <w:rFonts w:ascii="Source Sans Pro" w:hAnsi="Source Sans Pro" w:cs="Calibri"/>
          <w:color w:val="1F3665"/>
          <w:lang w:val="ro-RO"/>
        </w:rPr>
        <w:t xml:space="preserve">r de </w:t>
      </w:r>
      <w:r w:rsidR="00FD662F" w:rsidRPr="007E4149">
        <w:rPr>
          <w:rFonts w:ascii="Source Sans Pro" w:hAnsi="Source Sans Pro" w:cs="Calibri"/>
          <w:color w:val="1F3665"/>
          <w:lang w:val="ro-RO"/>
        </w:rPr>
        <w:t>participanți</w:t>
      </w:r>
      <w:r w:rsidR="009A14CB" w:rsidRPr="007E4149">
        <w:rPr>
          <w:rFonts w:ascii="Source Sans Pro" w:hAnsi="Source Sans Pro" w:cs="Calibri"/>
          <w:color w:val="1F3665"/>
          <w:lang w:val="ro-RO"/>
        </w:rPr>
        <w:t>)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de la studenți.</w:t>
      </w:r>
    </w:p>
    <w:p w14:paraId="7D1C75C9" w14:textId="30CE9F44" w:rsidR="009A14CB" w:rsidRPr="007E4149" w:rsidRDefault="009A14CB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7E4149">
        <w:rPr>
          <w:rFonts w:ascii="Source Sans Pro" w:hAnsi="Source Sans Pro" w:cs="Calibri"/>
          <w:color w:val="1F3665"/>
          <w:lang w:val="ro-RO"/>
        </w:rPr>
        <w:t>Proiecte derulate</w:t>
      </w:r>
      <w:r w:rsidR="007E4149" w:rsidRPr="007E4149">
        <w:rPr>
          <w:rFonts w:ascii="Source Sans Pro" w:hAnsi="Source Sans Pro" w:cs="Calibri"/>
          <w:color w:val="1F3665"/>
          <w:lang w:val="ro-RO"/>
        </w:rPr>
        <w:t xml:space="preserve"> sau care </w:t>
      </w:r>
      <w:r w:rsidRPr="007E4149">
        <w:rPr>
          <w:rFonts w:ascii="Source Sans Pro" w:hAnsi="Source Sans Pro" w:cs="Calibri"/>
          <w:color w:val="1F3665"/>
          <w:lang w:val="ro-RO"/>
        </w:rPr>
        <w:t>urmeaz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a fi derulate cu industria</w:t>
      </w:r>
      <w:r w:rsidR="007E4149" w:rsidRPr="007E4149">
        <w:rPr>
          <w:rFonts w:ascii="Source Sans Pro" w:hAnsi="Source Sans Pro" w:cs="Calibri"/>
          <w:color w:val="1F3665"/>
          <w:lang w:val="ro-RO"/>
        </w:rPr>
        <w:t xml:space="preserve">, </w:t>
      </w:r>
      <w:r w:rsidR="004C236B" w:rsidRPr="007E4149">
        <w:rPr>
          <w:rFonts w:ascii="Source Sans Pro" w:hAnsi="Source Sans Pro" w:cs="Calibri"/>
          <w:color w:val="1F3665"/>
          <w:lang w:val="ro-RO"/>
        </w:rPr>
        <w:t>î</w:t>
      </w:r>
      <w:r w:rsidRPr="007E4149">
        <w:rPr>
          <w:rFonts w:ascii="Source Sans Pro" w:hAnsi="Source Sans Pro" w:cs="Calibri"/>
          <w:color w:val="1F3665"/>
          <w:lang w:val="ro-RO"/>
        </w:rPr>
        <w:t xml:space="preserve">n </w:t>
      </w:r>
      <w:r w:rsidR="00FD662F" w:rsidRPr="007E4149">
        <w:rPr>
          <w:rFonts w:ascii="Source Sans Pro" w:hAnsi="Source Sans Pro" w:cs="Calibri"/>
          <w:color w:val="1F3665"/>
          <w:lang w:val="ro-RO"/>
        </w:rPr>
        <w:t>relație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cu tehnologia acoperit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Pr="007E4149">
        <w:rPr>
          <w:rFonts w:ascii="Source Sans Pro" w:hAnsi="Source Sans Pro" w:cs="Calibri"/>
          <w:color w:val="1F3665"/>
          <w:lang w:val="ro-RO"/>
        </w:rPr>
        <w:t xml:space="preserve"> de curs</w:t>
      </w:r>
      <w:r w:rsidR="007E4149" w:rsidRPr="007E4149">
        <w:rPr>
          <w:rFonts w:ascii="Source Sans Pro" w:hAnsi="Source Sans Pro" w:cs="Calibri"/>
          <w:color w:val="1F3665"/>
          <w:lang w:val="ro-RO"/>
        </w:rPr>
        <w:t>.</w:t>
      </w:r>
    </w:p>
    <w:p w14:paraId="4ECF634A" w14:textId="1F17E929" w:rsidR="00965979" w:rsidRPr="007E4149" w:rsidRDefault="009A14CB" w:rsidP="007E4149">
      <w:pPr>
        <w:pStyle w:val="ListParagraph"/>
        <w:numPr>
          <w:ilvl w:val="0"/>
          <w:numId w:val="24"/>
        </w:numPr>
        <w:spacing w:after="0" w:line="360" w:lineRule="auto"/>
        <w:rPr>
          <w:rFonts w:ascii="Source Sans Pro" w:hAnsi="Source Sans Pro" w:cs="Calibri"/>
          <w:color w:val="1F3665"/>
          <w:lang w:val="ro-RO"/>
        </w:rPr>
      </w:pPr>
      <w:r w:rsidRPr="007E4149">
        <w:rPr>
          <w:rFonts w:ascii="Source Sans Pro" w:hAnsi="Source Sans Pro" w:cs="Calibri"/>
          <w:color w:val="1F3665"/>
          <w:lang w:val="ro-RO"/>
        </w:rPr>
        <w:t xml:space="preserve">Alte proiecte relevante </w:t>
      </w:r>
      <w:r w:rsidR="004C236B" w:rsidRPr="007E4149">
        <w:rPr>
          <w:rFonts w:ascii="Source Sans Pro" w:hAnsi="Source Sans Pro" w:cs="Calibri"/>
          <w:color w:val="1F3665"/>
          <w:lang w:val="ro-RO"/>
        </w:rPr>
        <w:t>di</w:t>
      </w:r>
      <w:r w:rsidRPr="007E4149">
        <w:rPr>
          <w:rFonts w:ascii="Source Sans Pro" w:hAnsi="Source Sans Pro" w:cs="Calibri"/>
          <w:color w:val="1F3665"/>
          <w:lang w:val="ro-RO"/>
        </w:rPr>
        <w:t xml:space="preserve">n activitatea </w:t>
      </w:r>
      <w:r w:rsidR="004C236B" w:rsidRPr="007E4149">
        <w:rPr>
          <w:rFonts w:ascii="Source Sans Pro" w:hAnsi="Source Sans Pro" w:cs="Calibri"/>
          <w:color w:val="1F3665"/>
          <w:lang w:val="ro-RO"/>
        </w:rPr>
        <w:t>universitară</w:t>
      </w:r>
      <w:r w:rsidRPr="007E4149">
        <w:rPr>
          <w:rFonts w:ascii="Source Sans Pro" w:hAnsi="Source Sans Pro" w:cs="Calibri"/>
          <w:color w:val="1F3665"/>
          <w:lang w:val="ro-RO"/>
        </w:rPr>
        <w:t>/didactic</w:t>
      </w:r>
      <w:r w:rsidR="004C236B" w:rsidRPr="007E4149">
        <w:rPr>
          <w:rFonts w:ascii="Source Sans Pro" w:hAnsi="Source Sans Pro" w:cs="Calibri"/>
          <w:color w:val="1F3665"/>
          <w:lang w:val="ro-RO"/>
        </w:rPr>
        <w:t>ă</w:t>
      </w:r>
      <w:r w:rsidRPr="007E4149">
        <w:rPr>
          <w:rFonts w:ascii="Source Sans Pro" w:hAnsi="Source Sans Pro" w:cs="Calibri"/>
          <w:color w:val="1F3665"/>
          <w:lang w:val="ro-RO"/>
        </w:rPr>
        <w:t xml:space="preserve">/cu </w:t>
      </w:r>
      <w:r w:rsidR="00FD662F" w:rsidRPr="007E4149">
        <w:rPr>
          <w:rFonts w:ascii="Source Sans Pro" w:hAnsi="Source Sans Pro" w:cs="Calibri"/>
          <w:color w:val="1F3665"/>
          <w:lang w:val="ro-RO"/>
        </w:rPr>
        <w:t>studenții</w:t>
      </w:r>
      <w:r w:rsidRPr="007E4149">
        <w:rPr>
          <w:rFonts w:ascii="Source Sans Pro" w:hAnsi="Source Sans Pro" w:cs="Calibri"/>
          <w:color w:val="1F3665"/>
          <w:lang w:val="ro-RO"/>
        </w:rPr>
        <w:t>, care pot fi relevante</w:t>
      </w:r>
      <w:r w:rsidR="007E4149">
        <w:rPr>
          <w:rFonts w:ascii="Source Sans Pro" w:hAnsi="Source Sans Pro" w:cs="Calibri"/>
          <w:color w:val="1F3665"/>
          <w:lang w:val="ro-RO"/>
        </w:rPr>
        <w:t>.</w:t>
      </w:r>
    </w:p>
    <w:p w14:paraId="6095319E" w14:textId="77777777" w:rsidR="00814568" w:rsidRDefault="00965979" w:rsidP="00965979">
      <w:pPr>
        <w:spacing w:after="0" w:line="276" w:lineRule="auto"/>
        <w:rPr>
          <w:rFonts w:ascii="Source Sans Pro" w:hAnsi="Source Sans Pro" w:cs="Calibri"/>
          <w:b/>
          <w:i/>
          <w:color w:val="1F3665"/>
          <w:lang w:val="ro-RO"/>
        </w:rPr>
      </w:pPr>
      <w:r w:rsidRPr="005C0E3D">
        <w:rPr>
          <w:rFonts w:ascii="Source Sans Pro" w:hAnsi="Source Sans Pro" w:cs="Calibri"/>
          <w:b/>
          <w:i/>
          <w:color w:val="1F3665"/>
          <w:lang w:val="ro-RO"/>
        </w:rPr>
        <w:br/>
      </w:r>
    </w:p>
    <w:p w14:paraId="6D9E665B" w14:textId="77777777" w:rsidR="00814568" w:rsidRDefault="00814568" w:rsidP="00965979">
      <w:pPr>
        <w:spacing w:after="0" w:line="276" w:lineRule="auto"/>
        <w:rPr>
          <w:rFonts w:ascii="Source Sans Pro" w:hAnsi="Source Sans Pro" w:cs="Calibri"/>
          <w:b/>
          <w:i/>
          <w:color w:val="1F3665"/>
          <w:lang w:val="ro-RO"/>
        </w:rPr>
      </w:pPr>
    </w:p>
    <w:p w14:paraId="04ECE5BA" w14:textId="77777777" w:rsidR="00814568" w:rsidRDefault="00814568" w:rsidP="00965979">
      <w:pPr>
        <w:spacing w:after="0" w:line="276" w:lineRule="auto"/>
        <w:rPr>
          <w:rFonts w:ascii="Source Sans Pro" w:hAnsi="Source Sans Pro" w:cs="Calibri"/>
          <w:b/>
          <w:i/>
          <w:color w:val="1F3665"/>
          <w:lang w:val="ro-RO"/>
        </w:rPr>
      </w:pPr>
    </w:p>
    <w:p w14:paraId="1EDC78F2" w14:textId="77777777" w:rsidR="00814568" w:rsidRDefault="00814568" w:rsidP="00965979">
      <w:pPr>
        <w:spacing w:after="0" w:line="276" w:lineRule="auto"/>
        <w:rPr>
          <w:rFonts w:ascii="Source Sans Pro" w:hAnsi="Source Sans Pro" w:cs="Calibri"/>
          <w:b/>
          <w:i/>
          <w:color w:val="1F3665"/>
          <w:lang w:val="ro-RO"/>
        </w:rPr>
      </w:pPr>
    </w:p>
    <w:p w14:paraId="6B3B7B56" w14:textId="0F35D296" w:rsidR="00171A18" w:rsidRPr="005C0E3D" w:rsidRDefault="00FD662F" w:rsidP="00965979">
      <w:pPr>
        <w:spacing w:after="0" w:line="276" w:lineRule="auto"/>
        <w:rPr>
          <w:rFonts w:ascii="Source Sans Pro" w:hAnsi="Source Sans Pro" w:cs="Calibri"/>
          <w:color w:val="1F3665"/>
          <w:lang w:val="ro-RO"/>
        </w:rPr>
      </w:pPr>
      <w:r w:rsidRPr="005C0E3D">
        <w:rPr>
          <w:rFonts w:ascii="Source Sans Pro" w:hAnsi="Source Sans Pro" w:cs="Calibri"/>
          <w:b/>
          <w:i/>
          <w:color w:val="1F3665"/>
          <w:lang w:val="ro-RO"/>
        </w:rPr>
        <w:t>Observații</w:t>
      </w:r>
    </w:p>
    <w:p w14:paraId="43AF60BC" w14:textId="77777777" w:rsidR="007E4149" w:rsidRDefault="00FD662F" w:rsidP="00965979">
      <w:p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5C0E3D">
        <w:rPr>
          <w:rFonts w:ascii="Source Sans Pro" w:hAnsi="Source Sans Pro" w:cs="Calibri"/>
          <w:i/>
          <w:color w:val="1F3665"/>
          <w:lang w:val="ro-RO"/>
        </w:rPr>
        <w:t>Informațiile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 xml:space="preserve"> furnizate în cadrul acestui formular nu trebuie să </w:t>
      </w:r>
      <w:r w:rsidRPr="005C0E3D">
        <w:rPr>
          <w:rFonts w:ascii="Source Sans Pro" w:hAnsi="Source Sans Pro" w:cs="Calibri"/>
          <w:i/>
          <w:color w:val="1F3665"/>
          <w:lang w:val="ro-RO"/>
        </w:rPr>
        <w:t>depășească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 xml:space="preserve"> 1</w:t>
      </w:r>
      <w:r w:rsidR="00A123B1" w:rsidRPr="005C0E3D">
        <w:rPr>
          <w:rFonts w:ascii="Source Sans Pro" w:hAnsi="Source Sans Pro" w:cs="Calibri"/>
          <w:i/>
          <w:color w:val="1F3665"/>
          <w:lang w:val="ro-RO"/>
        </w:rPr>
        <w:t>0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 xml:space="preserve">00 de cuvinte. </w:t>
      </w:r>
      <w:r w:rsidR="00AD3056" w:rsidRPr="005C0E3D">
        <w:rPr>
          <w:rFonts w:ascii="Source Sans Pro" w:hAnsi="Source Sans Pro" w:cs="Calibri"/>
          <w:i/>
          <w:color w:val="1F3665"/>
          <w:lang w:val="ro-RO"/>
        </w:rPr>
        <w:t>Vor fi depunctate c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 xml:space="preserve">andidaturile care </w:t>
      </w:r>
      <w:r w:rsidRPr="005C0E3D">
        <w:rPr>
          <w:rFonts w:ascii="Source Sans Pro" w:hAnsi="Source Sans Pro" w:cs="Calibri"/>
          <w:i/>
          <w:color w:val="1F3665"/>
          <w:lang w:val="ro-RO"/>
        </w:rPr>
        <w:t>depășesc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 xml:space="preserve"> această limită, </w:t>
      </w:r>
      <w:r w:rsidR="00AD3056" w:rsidRPr="005C0E3D">
        <w:rPr>
          <w:rFonts w:ascii="Source Sans Pro" w:hAnsi="Source Sans Pro" w:cs="Calibri"/>
          <w:i/>
          <w:color w:val="1F3665"/>
          <w:lang w:val="ro-RO"/>
        </w:rPr>
        <w:t xml:space="preserve">respectiv descalificate cele care </w:t>
      </w:r>
      <w:r w:rsidRPr="005C0E3D">
        <w:rPr>
          <w:rFonts w:ascii="Source Sans Pro" w:hAnsi="Source Sans Pro" w:cs="Calibri"/>
          <w:i/>
          <w:color w:val="1F3665"/>
          <w:lang w:val="ro-RO"/>
        </w:rPr>
        <w:t>depășesc</w:t>
      </w:r>
      <w:r w:rsidR="00AD3056" w:rsidRPr="005C0E3D">
        <w:rPr>
          <w:rFonts w:ascii="Source Sans Pro" w:hAnsi="Source Sans Pro" w:cs="Calibri"/>
          <w:i/>
          <w:color w:val="1F3665"/>
          <w:lang w:val="ro-RO"/>
        </w:rPr>
        <w:t xml:space="preserve"> 1500 de cuvinte </w:t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>.</w:t>
      </w:r>
      <w:r w:rsidR="00965979" w:rsidRPr="005C0E3D">
        <w:rPr>
          <w:rFonts w:ascii="Source Sans Pro" w:hAnsi="Source Sans Pro" w:cs="Calibri"/>
          <w:i/>
          <w:color w:val="1F3665"/>
          <w:lang w:val="ro-RO"/>
        </w:rPr>
        <w:br/>
      </w:r>
    </w:p>
    <w:p w14:paraId="25F7B9FE" w14:textId="2BA713CD" w:rsidR="007E4149" w:rsidRDefault="00965979" w:rsidP="00965979">
      <w:p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5C0E3D">
        <w:rPr>
          <w:rFonts w:ascii="Source Sans Pro" w:hAnsi="Source Sans Pro" w:cs="Calibri"/>
          <w:i/>
          <w:color w:val="1F3665"/>
          <w:lang w:val="ro-RO"/>
        </w:rPr>
        <w:br/>
      </w:r>
      <w:r w:rsidR="00171A18" w:rsidRPr="005C0E3D">
        <w:rPr>
          <w:rFonts w:ascii="Source Sans Pro" w:hAnsi="Source Sans Pro" w:cs="Calibri"/>
          <w:i/>
          <w:color w:val="1F3665"/>
          <w:lang w:val="ro-RO"/>
        </w:rPr>
        <w:t>Candidatura este compusă din</w:t>
      </w:r>
      <w:r w:rsidR="007E4149">
        <w:rPr>
          <w:rFonts w:ascii="Source Sans Pro" w:hAnsi="Source Sans Pro" w:cs="Calibri"/>
          <w:i/>
          <w:color w:val="1F3665"/>
          <w:lang w:val="ro-RO"/>
        </w:rPr>
        <w:t xml:space="preserve">: </w:t>
      </w:r>
    </w:p>
    <w:p w14:paraId="20166490" w14:textId="2FE4477D" w:rsidR="007E4149" w:rsidRDefault="007E4149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Prezentul formular de înscriere</w:t>
      </w:r>
      <w:r w:rsidR="00445C2D"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 xml:space="preserve"> completat</w:t>
      </w:r>
      <w:r w:rsidR="00445C2D">
        <w:rPr>
          <w:rFonts w:ascii="Source Sans Pro" w:hAnsi="Source Sans Pro" w:cs="Calibri"/>
          <w:i/>
          <w:color w:val="1F3665"/>
          <w:lang w:val="ro-RO"/>
        </w:rPr>
        <w:t>;</w:t>
      </w:r>
    </w:p>
    <w:p w14:paraId="58BC4E48" w14:textId="50EC9630" w:rsidR="00445C2D" w:rsidRDefault="00445C2D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Fișa de disciplină a cursului</w:t>
      </w:r>
      <w:r>
        <w:rPr>
          <w:rFonts w:ascii="Source Sans Pro" w:hAnsi="Source Sans Pro" w:cs="Calibri"/>
          <w:i/>
          <w:color w:val="1F3665"/>
          <w:lang w:val="ro-RO"/>
        </w:rPr>
        <w:t>;</w:t>
      </w:r>
    </w:p>
    <w:p w14:paraId="2DB7066B" w14:textId="1F6A653E" w:rsidR="006364C2" w:rsidRDefault="006364C2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>
        <w:rPr>
          <w:rFonts w:ascii="Source Sans Pro" w:hAnsi="Source Sans Pro" w:cs="Calibri"/>
          <w:b/>
          <w:bCs/>
          <w:i/>
          <w:color w:val="1F3665"/>
          <w:lang w:val="ro-RO"/>
        </w:rPr>
        <w:t>Dovada existenței unui contract pe perioadă determinată/nederminată cu Universitatea</w:t>
      </w:r>
      <w:r>
        <w:rPr>
          <w:rFonts w:ascii="Source Sans Pro" w:hAnsi="Source Sans Pro" w:cs="Calibri"/>
          <w:i/>
          <w:color w:val="1F3665"/>
          <w:lang w:val="ro-RO"/>
        </w:rPr>
        <w:t xml:space="preserve"> în cazul aplicanților titulari de curs sau asistenți universitari.</w:t>
      </w:r>
    </w:p>
    <w:p w14:paraId="6D2EC05F" w14:textId="728D0A7D" w:rsidR="00171A18" w:rsidRDefault="007E4149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U</w:t>
      </w:r>
      <w:r w:rsidR="00171A18"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 xml:space="preserve">n video, cu durata a cel mult </w:t>
      </w:r>
      <w:r w:rsidR="00F36C45"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2</w:t>
      </w:r>
      <w:r w:rsidR="00171A18"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 xml:space="preserve"> minute</w:t>
      </w:r>
      <w:r w:rsidR="00171A18" w:rsidRPr="007E4149">
        <w:rPr>
          <w:rFonts w:ascii="Source Sans Pro" w:hAnsi="Source Sans Pro" w:cs="Calibri"/>
          <w:i/>
          <w:color w:val="1F3665"/>
          <w:lang w:val="ro-RO"/>
        </w:rPr>
        <w:t xml:space="preserve">, în care vor fi atinse principalele puncte ale </w:t>
      </w:r>
      <w:r w:rsidR="00FD662F" w:rsidRPr="007E4149">
        <w:rPr>
          <w:rFonts w:ascii="Source Sans Pro" w:hAnsi="Source Sans Pro" w:cs="Calibri"/>
          <w:i/>
          <w:color w:val="1F3665"/>
          <w:lang w:val="ro-RO"/>
        </w:rPr>
        <w:t>aplicației</w:t>
      </w:r>
      <w:r w:rsidR="00171A18" w:rsidRPr="007E4149">
        <w:rPr>
          <w:rFonts w:ascii="Source Sans Pro" w:hAnsi="Source Sans Pro" w:cs="Calibri"/>
          <w:i/>
          <w:color w:val="1F3665"/>
          <w:lang w:val="ro-RO"/>
        </w:rPr>
        <w:t>, cu relevarea elementului inovator</w:t>
      </w:r>
      <w:r w:rsidR="009C69E0">
        <w:rPr>
          <w:rFonts w:ascii="Source Sans Pro" w:hAnsi="Source Sans Pro" w:cs="Calibri"/>
          <w:i/>
          <w:color w:val="1F3665"/>
        </w:rPr>
        <w:t>;</w:t>
      </w:r>
    </w:p>
    <w:p w14:paraId="7E42EAC3" w14:textId="1BE157DD" w:rsidR="00F36C45" w:rsidRDefault="00B65879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 xml:space="preserve">Acordul </w:t>
      </w:r>
      <w:r w:rsidR="006D0CF1">
        <w:rPr>
          <w:rFonts w:ascii="Source Sans Pro" w:hAnsi="Source Sans Pro" w:cs="Calibri"/>
          <w:b/>
          <w:bCs/>
          <w:i/>
          <w:color w:val="1F3665"/>
          <w:lang w:val="ro-RO"/>
        </w:rPr>
        <w:t>t</w:t>
      </w: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itularul de curs</w:t>
      </w:r>
      <w:r>
        <w:rPr>
          <w:rFonts w:ascii="Source Sans Pro" w:hAnsi="Source Sans Pro" w:cs="Calibri"/>
          <w:i/>
          <w:color w:val="1F3665"/>
          <w:lang w:val="ro-RO"/>
        </w:rPr>
        <w:t xml:space="preserve"> </w:t>
      </w:r>
      <w:r w:rsidR="008B14E2" w:rsidRPr="007E4149">
        <w:rPr>
          <w:rFonts w:ascii="Source Sans Pro" w:hAnsi="Source Sans Pro" w:cs="Calibri"/>
          <w:i/>
          <w:color w:val="1F3665"/>
          <w:lang w:val="ro-RO"/>
        </w:rPr>
        <w:t>î</w:t>
      </w:r>
      <w:r>
        <w:rPr>
          <w:rFonts w:ascii="Source Sans Pro" w:hAnsi="Source Sans Pro" w:cs="Calibri"/>
          <w:i/>
          <w:color w:val="1F3665"/>
          <w:lang w:val="ro-RO"/>
        </w:rPr>
        <w:t>n cazul aplican</w:t>
      </w:r>
      <w:r w:rsidR="008B14E2" w:rsidRPr="007E4149">
        <w:rPr>
          <w:rFonts w:ascii="Source Sans Pro" w:hAnsi="Source Sans Pro" w:cs="Calibri"/>
          <w:i/>
          <w:color w:val="1F3665"/>
          <w:lang w:val="ro-RO"/>
        </w:rPr>
        <w:t>ț</w:t>
      </w:r>
      <w:r>
        <w:rPr>
          <w:rFonts w:ascii="Source Sans Pro" w:hAnsi="Source Sans Pro" w:cs="Calibri"/>
          <w:i/>
          <w:color w:val="1F3665"/>
          <w:lang w:val="ro-RO"/>
        </w:rPr>
        <w:t xml:space="preserve">ilor </w:t>
      </w:r>
      <w:r w:rsidR="006364C2">
        <w:rPr>
          <w:rFonts w:ascii="Source Sans Pro" w:hAnsi="Source Sans Pro" w:cs="Calibri"/>
          <w:i/>
          <w:color w:val="1F3665"/>
          <w:lang w:val="ro-RO"/>
        </w:rPr>
        <w:t>d</w:t>
      </w:r>
      <w:r>
        <w:rPr>
          <w:rFonts w:ascii="Source Sans Pro" w:hAnsi="Source Sans Pro" w:cs="Calibri"/>
          <w:i/>
          <w:color w:val="1F3665"/>
          <w:lang w:val="ro-RO"/>
        </w:rPr>
        <w:t xml:space="preserve">octoranzi sau </w:t>
      </w:r>
      <w:r w:rsidR="006364C2">
        <w:rPr>
          <w:rFonts w:ascii="Source Sans Pro" w:hAnsi="Source Sans Pro" w:cs="Calibri"/>
          <w:i/>
          <w:color w:val="1F3665"/>
          <w:lang w:val="ro-RO"/>
        </w:rPr>
        <w:t>a</w:t>
      </w:r>
      <w:r w:rsidR="008B14E2">
        <w:rPr>
          <w:rFonts w:ascii="Source Sans Pro" w:hAnsi="Source Sans Pro" w:cs="Calibri"/>
          <w:i/>
          <w:color w:val="1F3665"/>
          <w:lang w:val="ro-RO"/>
        </w:rPr>
        <w:t>sisten</w:t>
      </w:r>
      <w:r w:rsidR="008B14E2" w:rsidRPr="007E4149">
        <w:rPr>
          <w:rFonts w:ascii="Source Sans Pro" w:hAnsi="Source Sans Pro" w:cs="Calibri"/>
          <w:i/>
          <w:color w:val="1F3665"/>
          <w:lang w:val="ro-RO"/>
        </w:rPr>
        <w:t>ț</w:t>
      </w:r>
      <w:r w:rsidR="008B14E2">
        <w:rPr>
          <w:rFonts w:ascii="Source Sans Pro" w:hAnsi="Source Sans Pro" w:cs="Calibri"/>
          <w:i/>
          <w:color w:val="1F3665"/>
          <w:lang w:val="ro-RO"/>
        </w:rPr>
        <w:t xml:space="preserve">i </w:t>
      </w:r>
      <w:r w:rsidR="006364C2">
        <w:rPr>
          <w:rFonts w:ascii="Source Sans Pro" w:hAnsi="Source Sans Pro" w:cs="Calibri"/>
          <w:i/>
          <w:color w:val="1F3665"/>
          <w:lang w:val="ro-RO"/>
        </w:rPr>
        <w:t>u</w:t>
      </w:r>
      <w:r w:rsidR="008B14E2">
        <w:rPr>
          <w:rFonts w:ascii="Source Sans Pro" w:hAnsi="Source Sans Pro" w:cs="Calibri"/>
          <w:i/>
          <w:color w:val="1F3665"/>
          <w:lang w:val="ro-RO"/>
        </w:rPr>
        <w:t>niversitari</w:t>
      </w:r>
      <w:r w:rsidR="009C69E0">
        <w:rPr>
          <w:rFonts w:ascii="Source Sans Pro" w:hAnsi="Source Sans Pro" w:cs="Calibri"/>
          <w:i/>
          <w:color w:val="1F3665"/>
          <w:lang w:val="ro-RO"/>
        </w:rPr>
        <w:t>;</w:t>
      </w:r>
    </w:p>
    <w:p w14:paraId="48513429" w14:textId="03CDAED8" w:rsidR="009C69E0" w:rsidRPr="00B1052F" w:rsidRDefault="009C69E0" w:rsidP="007E4149">
      <w:pPr>
        <w:pStyle w:val="ListParagraph"/>
        <w:numPr>
          <w:ilvl w:val="0"/>
          <w:numId w:val="25"/>
        </w:num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 w:rsidRPr="00CD3E59">
        <w:rPr>
          <w:rFonts w:ascii="Source Sans Pro" w:hAnsi="Source Sans Pro" w:cs="Calibri"/>
          <w:b/>
          <w:bCs/>
          <w:i/>
          <w:color w:val="1F3665"/>
          <w:lang w:val="ro-RO"/>
        </w:rPr>
        <w:t>Nota GDPR semnată de aplicant</w:t>
      </w:r>
      <w:r w:rsidR="00CD3E59">
        <w:rPr>
          <w:rFonts w:ascii="Source Sans Pro" w:hAnsi="Source Sans Pro" w:cs="Calibri"/>
          <w:i/>
          <w:color w:val="1F3665"/>
          <w:lang w:val="ro-RO"/>
        </w:rPr>
        <w:t xml:space="preserve">. Nota GDPR poate fi descărcată </w:t>
      </w:r>
      <w:hyperlink r:id="rId9" w:history="1">
        <w:r w:rsidR="00CD3E59" w:rsidRPr="00CD3E59">
          <w:rPr>
            <w:rStyle w:val="Hyperlink"/>
            <w:rFonts w:ascii="Source Sans Pro" w:hAnsi="Source Sans Pro" w:cs="Calibri"/>
            <w:i/>
            <w:lang w:val="ro-RO"/>
          </w:rPr>
          <w:t>AICI</w:t>
        </w:r>
      </w:hyperlink>
      <w:r w:rsidR="00CD3E59">
        <w:rPr>
          <w:rFonts w:ascii="Source Sans Pro" w:hAnsi="Source Sans Pro" w:cs="Calibri"/>
          <w:i/>
          <w:color w:val="1F3665"/>
          <w:lang w:val="ro-RO"/>
        </w:rPr>
        <w:t xml:space="preserve"> și va trebui trimisă împreună cu celelalte documente necesare pentru depunerea candidaturii.</w:t>
      </w:r>
    </w:p>
    <w:p w14:paraId="33BDC27A" w14:textId="77777777" w:rsidR="00DB4A3B" w:rsidRDefault="00DB4A3B" w:rsidP="00DB4A3B">
      <w:p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</w:p>
    <w:p w14:paraId="6918DE42" w14:textId="42037723" w:rsidR="00DB4A3B" w:rsidRDefault="00DB4A3B" w:rsidP="00DB4A3B">
      <w:p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  <w:r>
        <w:rPr>
          <w:rFonts w:ascii="Source Sans Pro" w:hAnsi="Source Sans Pro" w:cs="Calibri"/>
          <w:i/>
          <w:color w:val="1F3665"/>
          <w:lang w:val="ro-RO"/>
        </w:rPr>
        <w:t>Documentele mai sus men</w:t>
      </w:r>
      <w:r w:rsidR="008B14E2" w:rsidRPr="007E4149">
        <w:rPr>
          <w:rFonts w:ascii="Source Sans Pro" w:hAnsi="Source Sans Pro" w:cs="Calibri"/>
          <w:i/>
          <w:color w:val="1F3665"/>
          <w:lang w:val="ro-RO"/>
        </w:rPr>
        <w:t>ț</w:t>
      </w:r>
      <w:r>
        <w:rPr>
          <w:rFonts w:ascii="Source Sans Pro" w:hAnsi="Source Sans Pro" w:cs="Calibri"/>
          <w:i/>
          <w:color w:val="1F3665"/>
          <w:lang w:val="ro-RO"/>
        </w:rPr>
        <w:t xml:space="preserve">ionate se vor trimite pe adresa de email </w:t>
      </w:r>
      <w:hyperlink r:id="rId10" w:history="1">
        <w:r w:rsidR="00211BD0" w:rsidRPr="00CC01E3">
          <w:rPr>
            <w:rStyle w:val="Hyperlink"/>
            <w:rFonts w:ascii="Source Sans Pro" w:hAnsi="Source Sans Pro" w:cs="Calibri"/>
            <w:i/>
            <w:lang w:val="ro-RO"/>
          </w:rPr>
          <w:t>burse@anis.ro</w:t>
        </w:r>
      </w:hyperlink>
      <w:r>
        <w:rPr>
          <w:rFonts w:ascii="Source Sans Pro" w:hAnsi="Source Sans Pro" w:cs="Calibri"/>
          <w:i/>
          <w:color w:val="1F3665"/>
          <w:lang w:val="ro-RO"/>
        </w:rPr>
        <w:t xml:space="preserve">, în perioada </w:t>
      </w:r>
      <w:r w:rsidR="00814568">
        <w:rPr>
          <w:rFonts w:ascii="Source Sans Pro" w:hAnsi="Source Sans Pro" w:cs="Calibri"/>
          <w:i/>
          <w:color w:val="1F3665"/>
          <w:lang w:val="ro-RO"/>
        </w:rPr>
        <w:t>1</w:t>
      </w:r>
      <w:r>
        <w:rPr>
          <w:rFonts w:ascii="Source Sans Pro" w:hAnsi="Source Sans Pro" w:cs="Calibri"/>
          <w:i/>
          <w:color w:val="1F3665"/>
          <w:lang w:val="ro-RO"/>
        </w:rPr>
        <w:t>-</w:t>
      </w:r>
      <w:r w:rsidR="0054114D">
        <w:rPr>
          <w:rFonts w:ascii="Source Sans Pro" w:hAnsi="Source Sans Pro" w:cs="Calibri"/>
          <w:i/>
          <w:color w:val="1F3665"/>
          <w:lang w:val="ro-RO"/>
        </w:rPr>
        <w:t>23</w:t>
      </w:r>
      <w:r>
        <w:rPr>
          <w:rFonts w:ascii="Source Sans Pro" w:hAnsi="Source Sans Pro" w:cs="Calibri"/>
          <w:i/>
          <w:color w:val="1F3665"/>
          <w:lang w:val="ro-RO"/>
        </w:rPr>
        <w:t xml:space="preserve"> septembrie 202</w:t>
      </w:r>
      <w:r w:rsidR="00814568">
        <w:rPr>
          <w:rFonts w:ascii="Source Sans Pro" w:hAnsi="Source Sans Pro" w:cs="Calibri"/>
          <w:i/>
          <w:color w:val="1F3665"/>
          <w:lang w:val="ro-RO"/>
        </w:rPr>
        <w:t>5</w:t>
      </w:r>
      <w:r>
        <w:rPr>
          <w:rFonts w:ascii="Source Sans Pro" w:hAnsi="Source Sans Pro" w:cs="Calibri"/>
          <w:i/>
          <w:color w:val="1F3665"/>
          <w:lang w:val="ro-RO"/>
        </w:rPr>
        <w:t>.</w:t>
      </w:r>
    </w:p>
    <w:p w14:paraId="2B1E49A4" w14:textId="77777777" w:rsidR="00DB4A3B" w:rsidRPr="00DB4A3B" w:rsidRDefault="00DB4A3B" w:rsidP="00DB4A3B">
      <w:pPr>
        <w:spacing w:after="0" w:line="276" w:lineRule="auto"/>
        <w:rPr>
          <w:rFonts w:ascii="Source Sans Pro" w:hAnsi="Source Sans Pro" w:cs="Calibri"/>
          <w:i/>
          <w:color w:val="1F3665"/>
          <w:lang w:val="ro-RO"/>
        </w:rPr>
      </w:pPr>
    </w:p>
    <w:sectPr w:rsidR="00DB4A3B" w:rsidRPr="00DB4A3B" w:rsidSect="00965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152" w:bottom="54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E523" w14:textId="77777777" w:rsidR="009B7DCA" w:rsidRDefault="009B7DCA">
      <w:pPr>
        <w:spacing w:after="0"/>
      </w:pPr>
      <w:r>
        <w:separator/>
      </w:r>
    </w:p>
  </w:endnote>
  <w:endnote w:type="continuationSeparator" w:id="0">
    <w:p w14:paraId="75FAD823" w14:textId="77777777" w:rsidR="009B7DCA" w:rsidRDefault="009B7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599E" w14:textId="77777777" w:rsidR="00965979" w:rsidRDefault="00965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D6B" w14:textId="77777777" w:rsidR="00FA4359" w:rsidRDefault="00FA43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CC0D" w14:textId="77777777" w:rsidR="00965979" w:rsidRDefault="0096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FCA0" w14:textId="77777777" w:rsidR="009B7DCA" w:rsidRDefault="009B7DCA">
      <w:pPr>
        <w:spacing w:after="0"/>
      </w:pPr>
      <w:r>
        <w:separator/>
      </w:r>
    </w:p>
  </w:footnote>
  <w:footnote w:type="continuationSeparator" w:id="0">
    <w:p w14:paraId="55B21643" w14:textId="77777777" w:rsidR="009B7DCA" w:rsidRDefault="009B7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6443" w14:textId="30C39B3D" w:rsidR="00965979" w:rsidRDefault="00000000">
    <w:pPr>
      <w:pStyle w:val="Header"/>
    </w:pPr>
    <w:r>
      <w:rPr>
        <w:noProof/>
      </w:rPr>
      <w:pict w14:anchorId="5B275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2" o:spid="_x0000_s1029" type="#_x0000_t75" style="position:absolute;margin-left:0;margin-top:0;width:201.35pt;height:178.85pt;z-index:-251657216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C8C9" w14:textId="0E37A55F" w:rsidR="00965979" w:rsidRDefault="00000000">
    <w:pPr>
      <w:pStyle w:val="Header"/>
    </w:pPr>
    <w:r>
      <w:rPr>
        <w:noProof/>
      </w:rPr>
      <w:pict w14:anchorId="07CFF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3" o:spid="_x0000_s1030" type="#_x0000_t75" style="position:absolute;margin-left:0;margin-top:0;width:201.35pt;height:178.85pt;z-index:-251656192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2616" w14:textId="48E5D47B" w:rsidR="00965979" w:rsidRDefault="00000000">
    <w:pPr>
      <w:pStyle w:val="Header"/>
    </w:pPr>
    <w:r>
      <w:rPr>
        <w:noProof/>
      </w:rPr>
      <w:pict w14:anchorId="34155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1" o:spid="_x0000_s1028" type="#_x0000_t75" style="position:absolute;margin-left:0;margin-top:0;width:201.35pt;height:178.85pt;z-index:-251658240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2C2DAB"/>
    <w:multiLevelType w:val="hybridMultilevel"/>
    <w:tmpl w:val="D298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5EBF"/>
    <w:multiLevelType w:val="hybridMultilevel"/>
    <w:tmpl w:val="09B2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2547283">
    <w:abstractNumId w:val="9"/>
  </w:num>
  <w:num w:numId="2" w16cid:durableId="371149181">
    <w:abstractNumId w:val="9"/>
    <w:lvlOverride w:ilvl="0">
      <w:startOverride w:val="1"/>
    </w:lvlOverride>
  </w:num>
  <w:num w:numId="3" w16cid:durableId="144442680">
    <w:abstractNumId w:val="9"/>
    <w:lvlOverride w:ilvl="0">
      <w:startOverride w:val="1"/>
    </w:lvlOverride>
  </w:num>
  <w:num w:numId="4" w16cid:durableId="1086338982">
    <w:abstractNumId w:val="9"/>
    <w:lvlOverride w:ilvl="0">
      <w:startOverride w:val="1"/>
    </w:lvlOverride>
  </w:num>
  <w:num w:numId="5" w16cid:durableId="1699508816">
    <w:abstractNumId w:val="8"/>
  </w:num>
  <w:num w:numId="6" w16cid:durableId="868419037">
    <w:abstractNumId w:val="7"/>
  </w:num>
  <w:num w:numId="7" w16cid:durableId="1548951028">
    <w:abstractNumId w:val="6"/>
  </w:num>
  <w:num w:numId="8" w16cid:durableId="2008241211">
    <w:abstractNumId w:val="5"/>
  </w:num>
  <w:num w:numId="9" w16cid:durableId="363603134">
    <w:abstractNumId w:val="4"/>
  </w:num>
  <w:num w:numId="10" w16cid:durableId="1310982198">
    <w:abstractNumId w:val="3"/>
  </w:num>
  <w:num w:numId="11" w16cid:durableId="848443167">
    <w:abstractNumId w:val="2"/>
  </w:num>
  <w:num w:numId="12" w16cid:durableId="559633646">
    <w:abstractNumId w:val="1"/>
  </w:num>
  <w:num w:numId="13" w16cid:durableId="307785026">
    <w:abstractNumId w:val="0"/>
  </w:num>
  <w:num w:numId="14" w16cid:durableId="1754275818">
    <w:abstractNumId w:val="15"/>
  </w:num>
  <w:num w:numId="15" w16cid:durableId="762536818">
    <w:abstractNumId w:val="18"/>
  </w:num>
  <w:num w:numId="16" w16cid:durableId="1839425519">
    <w:abstractNumId w:val="12"/>
  </w:num>
  <w:num w:numId="17" w16cid:durableId="590239197">
    <w:abstractNumId w:val="17"/>
  </w:num>
  <w:num w:numId="18" w16cid:durableId="644548347">
    <w:abstractNumId w:val="10"/>
  </w:num>
  <w:num w:numId="19" w16cid:durableId="1358315709">
    <w:abstractNumId w:val="21"/>
  </w:num>
  <w:num w:numId="20" w16cid:durableId="21901904">
    <w:abstractNumId w:val="19"/>
  </w:num>
  <w:num w:numId="21" w16cid:durableId="1313025029">
    <w:abstractNumId w:val="11"/>
  </w:num>
  <w:num w:numId="22" w16cid:durableId="2130928554">
    <w:abstractNumId w:val="16"/>
  </w:num>
  <w:num w:numId="23" w16cid:durableId="1147210753">
    <w:abstractNumId w:val="20"/>
  </w:num>
  <w:num w:numId="24" w16cid:durableId="96022587">
    <w:abstractNumId w:val="13"/>
  </w:num>
  <w:num w:numId="25" w16cid:durableId="5970638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9"/>
    <w:rsid w:val="00023342"/>
    <w:rsid w:val="00026983"/>
    <w:rsid w:val="000A4F59"/>
    <w:rsid w:val="000B25C9"/>
    <w:rsid w:val="00114301"/>
    <w:rsid w:val="00141A4C"/>
    <w:rsid w:val="00171A18"/>
    <w:rsid w:val="001B1001"/>
    <w:rsid w:val="001B29CF"/>
    <w:rsid w:val="001B6F43"/>
    <w:rsid w:val="001E33AA"/>
    <w:rsid w:val="00211BD0"/>
    <w:rsid w:val="0028220F"/>
    <w:rsid w:val="0030421D"/>
    <w:rsid w:val="0034090A"/>
    <w:rsid w:val="00356C14"/>
    <w:rsid w:val="00445C2D"/>
    <w:rsid w:val="00486182"/>
    <w:rsid w:val="00493827"/>
    <w:rsid w:val="004B74F1"/>
    <w:rsid w:val="004C236B"/>
    <w:rsid w:val="004D1A40"/>
    <w:rsid w:val="0054114D"/>
    <w:rsid w:val="00585923"/>
    <w:rsid w:val="005A286B"/>
    <w:rsid w:val="005C0E3D"/>
    <w:rsid w:val="00615DE0"/>
    <w:rsid w:val="00617B26"/>
    <w:rsid w:val="006247DB"/>
    <w:rsid w:val="006270A9"/>
    <w:rsid w:val="006314EE"/>
    <w:rsid w:val="006364C2"/>
    <w:rsid w:val="00675956"/>
    <w:rsid w:val="00681034"/>
    <w:rsid w:val="006D0CF1"/>
    <w:rsid w:val="00721285"/>
    <w:rsid w:val="007E4149"/>
    <w:rsid w:val="007F430C"/>
    <w:rsid w:val="00814568"/>
    <w:rsid w:val="00816216"/>
    <w:rsid w:val="00816934"/>
    <w:rsid w:val="0087734B"/>
    <w:rsid w:val="00883832"/>
    <w:rsid w:val="008B14E2"/>
    <w:rsid w:val="008C6B5A"/>
    <w:rsid w:val="00927144"/>
    <w:rsid w:val="00961C5B"/>
    <w:rsid w:val="00964AE3"/>
    <w:rsid w:val="00965979"/>
    <w:rsid w:val="009A14CB"/>
    <w:rsid w:val="009B7DCA"/>
    <w:rsid w:val="009C69E0"/>
    <w:rsid w:val="009D5933"/>
    <w:rsid w:val="009E386C"/>
    <w:rsid w:val="00A123B1"/>
    <w:rsid w:val="00A76FE5"/>
    <w:rsid w:val="00AB5DE5"/>
    <w:rsid w:val="00AC7229"/>
    <w:rsid w:val="00AD3056"/>
    <w:rsid w:val="00AF28BA"/>
    <w:rsid w:val="00B0015B"/>
    <w:rsid w:val="00B1052F"/>
    <w:rsid w:val="00B65879"/>
    <w:rsid w:val="00BB6B9E"/>
    <w:rsid w:val="00BD768D"/>
    <w:rsid w:val="00BF09AD"/>
    <w:rsid w:val="00C61F8E"/>
    <w:rsid w:val="00C6427E"/>
    <w:rsid w:val="00C86F8F"/>
    <w:rsid w:val="00CA0BFE"/>
    <w:rsid w:val="00CD25E2"/>
    <w:rsid w:val="00CD3E59"/>
    <w:rsid w:val="00D50174"/>
    <w:rsid w:val="00D628C7"/>
    <w:rsid w:val="00DB4A3B"/>
    <w:rsid w:val="00DC232B"/>
    <w:rsid w:val="00E43C9D"/>
    <w:rsid w:val="00E83E4B"/>
    <w:rsid w:val="00EA6E3F"/>
    <w:rsid w:val="00F1277F"/>
    <w:rsid w:val="00F14E12"/>
    <w:rsid w:val="00F203B6"/>
    <w:rsid w:val="00F21995"/>
    <w:rsid w:val="00F36C45"/>
    <w:rsid w:val="00F77AE0"/>
    <w:rsid w:val="00F87E53"/>
    <w:rsid w:val="00F96F34"/>
    <w:rsid w:val="00FA4359"/>
    <w:rsid w:val="00FA5582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3DB2"/>
  <w15:chartTrackingRefBased/>
  <w15:docId w15:val="{5EDEEAAF-733B-451E-A52B-1D93636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D84200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FF6622" w:themeColor="accent1"/>
      </w:pBdr>
      <w:spacing w:after="120"/>
      <w:contextualSpacing/>
    </w:pPr>
    <w:rPr>
      <w:rFonts w:asciiTheme="majorHAnsi" w:eastAsiaTheme="majorEastAsia" w:hAnsiTheme="majorHAnsi" w:cstheme="majorBidi"/>
      <w:color w:val="D84200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D84200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D8420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D842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D84200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D842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84200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84200" w:themeColor="accent1" w:themeShade="BF"/>
        <w:bottom w:val="single" w:sz="4" w:space="10" w:color="D84200" w:themeColor="accent1" w:themeShade="BF"/>
      </w:pBdr>
      <w:spacing w:before="360" w:after="360"/>
      <w:ind w:left="864" w:right="864"/>
      <w:jc w:val="center"/>
    </w:pPr>
    <w:rPr>
      <w:i/>
      <w:iCs/>
      <w:color w:val="D842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84200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D84200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FF6622" w:themeColor="accent1"/>
        <w:left w:val="single" w:sz="2" w:space="10" w:color="FF6622" w:themeColor="accent1"/>
        <w:bottom w:val="single" w:sz="2" w:space="10" w:color="FF6622" w:themeColor="accent1"/>
        <w:right w:val="single" w:sz="2" w:space="10" w:color="FF6622" w:themeColor="accent1"/>
      </w:pBdr>
      <w:ind w:left="1152" w:right="1152"/>
    </w:pPr>
    <w:rPr>
      <w:i/>
      <w:iCs/>
      <w:color w:val="D84200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7E41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urse@ani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lEiq37Q3_K3kjoTXmVgWFuH9G5_TlMq/edit?usp=sharing&amp;ouid=105587315875462231297&amp;rtpof=true&amp;sd=tru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FF6622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E627-85BF-48D0-92CC-2F212AB4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Ioana Ene</cp:lastModifiedBy>
  <cp:revision>8</cp:revision>
  <cp:lastPrinted>2020-05-22T12:24:00Z</cp:lastPrinted>
  <dcterms:created xsi:type="dcterms:W3CDTF">2025-05-06T14:31:00Z</dcterms:created>
  <dcterms:modified xsi:type="dcterms:W3CDTF">2025-05-15T13:13:00Z</dcterms:modified>
  <cp:version/>
</cp:coreProperties>
</file>