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8DDA1" w14:textId="77777777" w:rsidR="00C74D2A" w:rsidRPr="00C74D2A" w:rsidRDefault="00C74D2A" w:rsidP="00C74D2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hu-HU"/>
        </w:rPr>
      </w:pPr>
      <w:r w:rsidRPr="00C74D2A">
        <w:rPr>
          <w:rFonts w:ascii="Times New Roman" w:hAnsi="Times New Roman" w:cs="Times New Roman"/>
          <w:b/>
          <w:bCs/>
          <w:sz w:val="32"/>
          <w:szCs w:val="32"/>
          <w:lang w:val="hu-HU"/>
        </w:rPr>
        <w:t>Versenyvizsga tematika</w:t>
      </w:r>
    </w:p>
    <w:p w14:paraId="7C2B4E30" w14:textId="4CB4FC64" w:rsidR="00C74D2A" w:rsidRPr="00C74D2A" w:rsidRDefault="00C74D2A" w:rsidP="00C74D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C74D2A">
        <w:rPr>
          <w:rFonts w:ascii="Times New Roman" w:hAnsi="Times New Roman" w:cs="Times New Roman"/>
          <w:b/>
          <w:bCs/>
          <w:sz w:val="24"/>
          <w:szCs w:val="24"/>
          <w:lang w:val="hu-HU"/>
        </w:rPr>
        <w:t>Óraadói állás betöltésére (M</w:t>
      </w:r>
      <w:r w:rsidRPr="00C74D2A">
        <w:rPr>
          <w:rFonts w:ascii="Times New Roman" w:hAnsi="Times New Roman" w:cs="Times New Roman"/>
          <w:b/>
          <w:bCs/>
          <w:sz w:val="24"/>
          <w:szCs w:val="24"/>
          <w:lang w:val="hu-HU"/>
        </w:rPr>
        <w:t>odulációs technikák</w:t>
      </w:r>
      <w:r w:rsidRPr="00C74D2A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gyakorlatra)</w:t>
      </w:r>
    </w:p>
    <w:p w14:paraId="24638C70" w14:textId="200D49D7" w:rsidR="00C74D2A" w:rsidRDefault="00C74D2A" w:rsidP="00C74D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38D68377" w14:textId="77777777" w:rsidR="00A351D5" w:rsidRPr="00C74D2A" w:rsidRDefault="00A351D5" w:rsidP="00C74D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1A0F680D" w14:textId="77777777" w:rsidR="00C74D2A" w:rsidRPr="00C74D2A" w:rsidRDefault="00C74D2A" w:rsidP="00C74D2A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C74D2A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Munkahely:</w:t>
      </w:r>
      <w:r w:rsidRPr="00C74D2A">
        <w:rPr>
          <w:rFonts w:ascii="Times New Roman" w:hAnsi="Times New Roman" w:cs="Times New Roman"/>
          <w:sz w:val="24"/>
          <w:szCs w:val="24"/>
          <w:lang w:val="hu-HU"/>
        </w:rPr>
        <w:t xml:space="preserve"> Villamosmérnöki Tanszék</w:t>
      </w:r>
    </w:p>
    <w:p w14:paraId="5C177983" w14:textId="77777777" w:rsidR="00C74D2A" w:rsidRPr="00C74D2A" w:rsidRDefault="00C74D2A" w:rsidP="00C74D2A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C74D2A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Munkakör:</w:t>
      </w:r>
      <w:r w:rsidRPr="00C74D2A">
        <w:rPr>
          <w:rFonts w:ascii="Times New Roman" w:hAnsi="Times New Roman" w:cs="Times New Roman"/>
          <w:sz w:val="24"/>
          <w:szCs w:val="24"/>
          <w:lang w:val="hu-HU"/>
        </w:rPr>
        <w:t xml:space="preserve"> laborgyakorlatok megtartása</w:t>
      </w:r>
    </w:p>
    <w:p w14:paraId="0B9D78AD" w14:textId="77777777" w:rsidR="00C74D2A" w:rsidRPr="00C74D2A" w:rsidRDefault="00C74D2A" w:rsidP="00C74D2A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C74D2A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Munkaidő:</w:t>
      </w:r>
      <w:r w:rsidRPr="00C74D2A">
        <w:rPr>
          <w:rFonts w:ascii="Times New Roman" w:hAnsi="Times New Roman" w:cs="Times New Roman"/>
          <w:sz w:val="24"/>
          <w:szCs w:val="24"/>
          <w:lang w:val="hu-HU"/>
        </w:rPr>
        <w:t xml:space="preserve"> órarend szerinti</w:t>
      </w:r>
    </w:p>
    <w:p w14:paraId="4F9CFA28" w14:textId="1445FF41" w:rsidR="0039458A" w:rsidRDefault="0039458A">
      <w:pPr>
        <w:rPr>
          <w:lang w:val="hu-HU"/>
        </w:rPr>
      </w:pPr>
    </w:p>
    <w:p w14:paraId="5C5E130A" w14:textId="77777777" w:rsidR="00A351D5" w:rsidRPr="00C74D2A" w:rsidRDefault="00A351D5">
      <w:pPr>
        <w:rPr>
          <w:lang w:val="hu-HU"/>
        </w:rPr>
      </w:pPr>
    </w:p>
    <w:p w14:paraId="33B66453" w14:textId="76BF9A84" w:rsidR="00C74D2A" w:rsidRPr="00A351D5" w:rsidRDefault="00C74D2A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A351D5">
        <w:rPr>
          <w:rFonts w:ascii="Times New Roman" w:hAnsi="Times New Roman" w:cs="Times New Roman"/>
          <w:b/>
          <w:bCs/>
          <w:sz w:val="24"/>
          <w:szCs w:val="24"/>
          <w:lang w:val="hu-HU"/>
        </w:rPr>
        <w:t>Tematika</w:t>
      </w: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9639"/>
      </w:tblGrid>
      <w:tr w:rsidR="00C74D2A" w:rsidRPr="001E6338" w14:paraId="763D9E49" w14:textId="77777777" w:rsidTr="00DA6969">
        <w:tc>
          <w:tcPr>
            <w:tcW w:w="9639" w:type="dxa"/>
          </w:tcPr>
          <w:p w14:paraId="16E55013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Lineáris modulációk (LM). Meghatározás, a lineáris modulációk típusai. Az LM-jelek kifejezése és ezen jelek spektruma. Az LM-jelek előállítása.</w:t>
            </w:r>
          </w:p>
        </w:tc>
      </w:tr>
      <w:tr w:rsidR="00C74D2A" w:rsidRPr="001E6338" w14:paraId="360A7E49" w14:textId="77777777" w:rsidTr="00DA6969">
        <w:tc>
          <w:tcPr>
            <w:tcW w:w="9639" w:type="dxa"/>
          </w:tcPr>
          <w:p w14:paraId="34EE539D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Az LM-jelek vétele és demodulálása. A vivőjel-visszaállítás módszerei. Az LM-jelek jel-zaj arány (SNR) teljesítménye.</w:t>
            </w:r>
          </w:p>
        </w:tc>
      </w:tr>
      <w:tr w:rsidR="00C74D2A" w:rsidRPr="001E6338" w14:paraId="2754A9BF" w14:textId="77777777" w:rsidTr="00DA6969">
        <w:tc>
          <w:tcPr>
            <w:tcW w:w="9639" w:type="dxa"/>
          </w:tcPr>
          <w:p w14:paraId="4B9B7E9A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 xml:space="preserve">Frekvenciamoduláció (FM). Az FM-jelek matematikai kifejezése. Az FM-jel spektruma. Az FM-jel modulációja és </w:t>
            </w:r>
            <w:proofErr w:type="spellStart"/>
            <w:r w:rsidRPr="001E6338">
              <w:rPr>
                <w:rFonts w:ascii="Times New Roman" w:hAnsi="Times New Roman" w:cs="Times New Roman"/>
                <w:lang w:val="hu-HU"/>
              </w:rPr>
              <w:t>demodulációja</w:t>
            </w:r>
            <w:proofErr w:type="spellEnd"/>
            <w:r w:rsidRPr="001E6338">
              <w:rPr>
                <w:rFonts w:ascii="Times New Roman" w:hAnsi="Times New Roman" w:cs="Times New Roman"/>
                <w:lang w:val="hu-HU"/>
              </w:rPr>
              <w:t>. Az FM-jelek jel-zaj arány (SNR) teljesítménye.</w:t>
            </w:r>
          </w:p>
        </w:tc>
      </w:tr>
      <w:tr w:rsidR="00C74D2A" w:rsidRPr="001E6338" w14:paraId="172CAD58" w14:textId="77777777" w:rsidTr="00DA6969">
        <w:tc>
          <w:tcPr>
            <w:tcW w:w="9639" w:type="dxa"/>
          </w:tcPr>
          <w:p w14:paraId="7600C905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Digitális alapsávi átvitel. Vonal kódok. Meghatározás és spektrális tulajdonságok. Kódolási és dekódolási technikák.</w:t>
            </w:r>
          </w:p>
        </w:tc>
      </w:tr>
      <w:tr w:rsidR="00C74D2A" w:rsidRPr="001E6338" w14:paraId="0E431939" w14:textId="77777777" w:rsidTr="00DA6969">
        <w:tc>
          <w:tcPr>
            <w:tcW w:w="9639" w:type="dxa"/>
          </w:tcPr>
          <w:p w14:paraId="2802CB6F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Digitális alapsávi átvitel. A vonalkódok jel-zaj arány (SNR) teljesítménye. Bitütem-szinkronizáció. PLL-áramkörök. A dinamikus és gyors szinkronizáció digitális módszerei.</w:t>
            </w:r>
          </w:p>
        </w:tc>
      </w:tr>
      <w:tr w:rsidR="00C74D2A" w:rsidRPr="001E6338" w14:paraId="7F08A260" w14:textId="77777777" w:rsidTr="00DA6969">
        <w:tc>
          <w:tcPr>
            <w:tcW w:w="9639" w:type="dxa"/>
          </w:tcPr>
          <w:p w14:paraId="3F2B6684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 xml:space="preserve">Impulzus-amplitúdó moduláció. Meghatározás és spektrális tulajdonságok. Jel-zaj arány (SNR) teljesítmény. Adatjelek szűrése. A szimbólumközi interferencia meghatározása. </w:t>
            </w:r>
            <w:proofErr w:type="spellStart"/>
            <w:r w:rsidRPr="001E6338">
              <w:rPr>
                <w:rFonts w:ascii="Times New Roman" w:hAnsi="Times New Roman" w:cs="Times New Roman"/>
                <w:lang w:val="hu-HU"/>
              </w:rPr>
              <w:t>Nyquist</w:t>
            </w:r>
            <w:proofErr w:type="spellEnd"/>
            <w:r w:rsidRPr="001E6338">
              <w:rPr>
                <w:rFonts w:ascii="Times New Roman" w:hAnsi="Times New Roman" w:cs="Times New Roman"/>
                <w:lang w:val="hu-HU"/>
              </w:rPr>
              <w:t xml:space="preserve"> szűrési karakterisztikák</w:t>
            </w:r>
          </w:p>
        </w:tc>
      </w:tr>
      <w:tr w:rsidR="00C74D2A" w:rsidRPr="001E6338" w14:paraId="01A867E9" w14:textId="77777777" w:rsidTr="00DA6969">
        <w:tc>
          <w:tcPr>
            <w:tcW w:w="9639" w:type="dxa"/>
          </w:tcPr>
          <w:p w14:paraId="094A4792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 xml:space="preserve">Amplitúdó-alapú digitális moduláció (ASK). Meghatározás és spektrális tulajdonságok. Jel-zaj arány (SNR) teljesítmény. Modulációs és </w:t>
            </w:r>
            <w:proofErr w:type="spellStart"/>
            <w:r w:rsidRPr="001E6338">
              <w:rPr>
                <w:rFonts w:ascii="Times New Roman" w:hAnsi="Times New Roman" w:cs="Times New Roman"/>
                <w:lang w:val="hu-HU"/>
              </w:rPr>
              <w:t>demodulációs</w:t>
            </w:r>
            <w:proofErr w:type="spellEnd"/>
            <w:r w:rsidRPr="001E6338">
              <w:rPr>
                <w:rFonts w:ascii="Times New Roman" w:hAnsi="Times New Roman" w:cs="Times New Roman"/>
                <w:lang w:val="hu-HU"/>
              </w:rPr>
              <w:t xml:space="preserve"> módszerek.</w:t>
            </w:r>
          </w:p>
        </w:tc>
      </w:tr>
      <w:tr w:rsidR="00C74D2A" w:rsidRPr="001E6338" w14:paraId="07D65346" w14:textId="77777777" w:rsidTr="00DA6969">
        <w:tc>
          <w:tcPr>
            <w:tcW w:w="9639" w:type="dxa"/>
          </w:tcPr>
          <w:p w14:paraId="34A70E24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Fázislökéses digitális moduláció (PSK). A PSK-jelek osztályozása, modulációs konstellációk. PSK- és DPSK-jelek előállítása QAM technika alkalmazásával. A PSK-jelek spektruma és szűrése.</w:t>
            </w:r>
          </w:p>
        </w:tc>
      </w:tr>
      <w:tr w:rsidR="00C74D2A" w:rsidRPr="001E6338" w14:paraId="33CFDAF1" w14:textId="77777777" w:rsidTr="00DA6969">
        <w:tc>
          <w:tcPr>
            <w:tcW w:w="9639" w:type="dxa"/>
          </w:tcPr>
          <w:p w14:paraId="44455B64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 xml:space="preserve">PSK- és DPSK-jelek demodulálása QAM módszerrel. A helyi vivőjel visszaállítása és szinkronizálása. Jel-zaj arány (SNR) teljesítmény. A QPSK-moduláció változatai: OQPSK és </w:t>
            </w:r>
            <m:oMath>
              <m:r>
                <w:rPr>
                  <w:rFonts w:ascii="Cambria Math" w:hAnsi="Cambria Math" w:cs="Times New Roman"/>
                  <w:lang w:val="hu-HU"/>
                </w:rPr>
                <m:t>π/4</m:t>
              </m:r>
            </m:oMath>
            <w:r w:rsidRPr="001E6338">
              <w:rPr>
                <w:rFonts w:ascii="Times New Roman" w:hAnsi="Times New Roman" w:cs="Times New Roman"/>
                <w:lang w:val="hu-HU"/>
              </w:rPr>
              <w:t>-QPSK.</w:t>
            </w:r>
          </w:p>
        </w:tc>
      </w:tr>
      <w:tr w:rsidR="00C74D2A" w:rsidRPr="001E6338" w14:paraId="05CB3480" w14:textId="77777777" w:rsidTr="00DA6969">
        <w:tc>
          <w:tcPr>
            <w:tcW w:w="9639" w:type="dxa"/>
          </w:tcPr>
          <w:p w14:paraId="480F15FC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Amplitúdó- és fázismoduláció (A+PSK). Modulációs konstellációk, a bitek leképezése a konstellációra. Az A+PSK modulált jelek előállítása és szűrése. Az A+PSK adó.</w:t>
            </w:r>
          </w:p>
        </w:tc>
      </w:tr>
      <w:tr w:rsidR="00C74D2A" w:rsidRPr="001E6338" w14:paraId="0E06060A" w14:textId="77777777" w:rsidTr="00DA6969">
        <w:tc>
          <w:tcPr>
            <w:tcW w:w="9639" w:type="dxa"/>
          </w:tcPr>
          <w:p w14:paraId="5FA9BEB5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Amplitúdó- és fázismoduláció. A vivőjel-visszaállítás technikái. Az A+PSK vevő. Az A+PSK modulált jelek jel-zaj arány (SNR) teljesítménye.</w:t>
            </w:r>
          </w:p>
        </w:tc>
      </w:tr>
      <w:tr w:rsidR="00C74D2A" w:rsidRPr="001E6338" w14:paraId="7C4D05D0" w14:textId="77777777" w:rsidTr="00DA6969">
        <w:tc>
          <w:tcPr>
            <w:tcW w:w="9639" w:type="dxa"/>
          </w:tcPr>
          <w:p w14:paraId="182270C5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Frekvencialökéses digitális moduláció (FSK). Meghatározás, paraméterek, spektrális tulajdonságok. Digitális FSK-modulátorok. Az FSK-jel szűrése.</w:t>
            </w:r>
          </w:p>
        </w:tc>
      </w:tr>
      <w:tr w:rsidR="00C74D2A" w:rsidRPr="001E6338" w14:paraId="36187BAD" w14:textId="77777777" w:rsidTr="00DA6969">
        <w:tc>
          <w:tcPr>
            <w:tcW w:w="9639" w:type="dxa"/>
          </w:tcPr>
          <w:p w14:paraId="31E4EB02" w14:textId="77777777" w:rsidR="00C74D2A" w:rsidRPr="001E6338" w:rsidRDefault="00C74D2A" w:rsidP="00DA696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lang w:val="hu-HU"/>
              </w:rPr>
            </w:pPr>
            <w:r w:rsidRPr="001E6338">
              <w:rPr>
                <w:rFonts w:ascii="Times New Roman" w:hAnsi="Times New Roman" w:cs="Times New Roman"/>
                <w:lang w:val="hu-HU"/>
              </w:rPr>
              <w:t>Frekvencialökéses digitális moduláció (FSK). Az FSK-jelek demodulálása. Bitütem-szinkronizáció. Az FSK modulált jelek SNR (jel-zaj arány) teljesítménye.</w:t>
            </w:r>
          </w:p>
        </w:tc>
      </w:tr>
    </w:tbl>
    <w:p w14:paraId="2F97B716" w14:textId="74F19B99" w:rsidR="00C74D2A" w:rsidRDefault="00C74D2A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73EB2328" w14:textId="1EB0A900" w:rsidR="00C74D2A" w:rsidRDefault="00C74D2A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br w:type="page"/>
      </w:r>
    </w:p>
    <w:p w14:paraId="7A501507" w14:textId="0FAD0022" w:rsidR="00C74D2A" w:rsidRPr="00A351D5" w:rsidRDefault="00C74D2A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A351D5">
        <w:rPr>
          <w:rFonts w:ascii="Times New Roman" w:hAnsi="Times New Roman" w:cs="Times New Roman"/>
          <w:b/>
          <w:bCs/>
          <w:sz w:val="24"/>
          <w:szCs w:val="24"/>
          <w:lang w:val="hu-HU"/>
        </w:rPr>
        <w:lastRenderedPageBreak/>
        <w:t>Szakirodalom</w:t>
      </w:r>
    </w:p>
    <w:p w14:paraId="2AC32F5F" w14:textId="77777777" w:rsidR="00C74D2A" w:rsidRPr="004008EF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r w:rsidRPr="004008EF">
        <w:rPr>
          <w:rFonts w:ascii="Times New Roman" w:hAnsi="Times New Roman" w:cs="Times New Roman"/>
          <w:lang w:val="hu-HU"/>
        </w:rPr>
        <w:t xml:space="preserve">John G. </w:t>
      </w:r>
      <w:proofErr w:type="spellStart"/>
      <w:r w:rsidRPr="004008EF">
        <w:rPr>
          <w:rFonts w:ascii="Times New Roman" w:hAnsi="Times New Roman" w:cs="Times New Roman"/>
          <w:lang w:val="hu-HU"/>
        </w:rPr>
        <w:t>Proakis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Dimitris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G. </w:t>
      </w:r>
      <w:proofErr w:type="spellStart"/>
      <w:r w:rsidRPr="004008EF">
        <w:rPr>
          <w:rFonts w:ascii="Times New Roman" w:hAnsi="Times New Roman" w:cs="Times New Roman"/>
          <w:lang w:val="hu-HU"/>
        </w:rPr>
        <w:t>Manolakis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- Digital </w:t>
      </w:r>
      <w:proofErr w:type="spellStart"/>
      <w:r w:rsidRPr="004008EF">
        <w:rPr>
          <w:rFonts w:ascii="Times New Roman" w:hAnsi="Times New Roman" w:cs="Times New Roman"/>
          <w:lang w:val="hu-HU"/>
        </w:rPr>
        <w:t>signal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processing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Harlow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England: </w:t>
      </w:r>
      <w:proofErr w:type="spellStart"/>
      <w:r w:rsidRPr="004008EF">
        <w:rPr>
          <w:rFonts w:ascii="Times New Roman" w:hAnsi="Times New Roman" w:cs="Times New Roman"/>
          <w:lang w:val="hu-HU"/>
        </w:rPr>
        <w:t>Pearson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Education, </w:t>
      </w:r>
      <w:proofErr w:type="spellStart"/>
      <w:r w:rsidRPr="004008EF">
        <w:rPr>
          <w:rFonts w:ascii="Times New Roman" w:hAnsi="Times New Roman" w:cs="Times New Roman"/>
          <w:lang w:val="hu-HU"/>
        </w:rPr>
        <w:t>cop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. 2014; </w:t>
      </w:r>
      <w:proofErr w:type="spellStart"/>
      <w:r w:rsidRPr="004008EF">
        <w:rPr>
          <w:rFonts w:ascii="Times New Roman" w:hAnsi="Times New Roman" w:cs="Times New Roman"/>
          <w:lang w:val="hu-HU"/>
        </w:rPr>
        <w:t>cod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biblioteca:621.391:004 *</w:t>
      </w:r>
    </w:p>
    <w:p w14:paraId="1CFD11C0" w14:textId="77777777" w:rsidR="00C74D2A" w:rsidRPr="001E6338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proofErr w:type="spellStart"/>
      <w:r w:rsidRPr="001E6338">
        <w:rPr>
          <w:rFonts w:ascii="Times New Roman" w:hAnsi="Times New Roman" w:cs="Times New Roman"/>
          <w:lang w:val="hu-HU"/>
        </w:rPr>
        <w:t>Proakis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J.G., Digital </w:t>
      </w:r>
      <w:proofErr w:type="spellStart"/>
      <w:r w:rsidRPr="001E6338">
        <w:rPr>
          <w:rFonts w:ascii="Times New Roman" w:hAnsi="Times New Roman" w:cs="Times New Roman"/>
          <w:lang w:val="hu-HU"/>
        </w:rPr>
        <w:t>Communications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4th </w:t>
      </w:r>
      <w:proofErr w:type="spellStart"/>
      <w:r w:rsidRPr="001E6338">
        <w:rPr>
          <w:rFonts w:ascii="Times New Roman" w:hAnsi="Times New Roman" w:cs="Times New Roman"/>
          <w:lang w:val="hu-HU"/>
        </w:rPr>
        <w:t>edition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1E6338">
        <w:rPr>
          <w:rFonts w:ascii="Times New Roman" w:hAnsi="Times New Roman" w:cs="Times New Roman"/>
          <w:lang w:val="hu-HU"/>
        </w:rPr>
        <w:t>McGraw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-Hill, 2008; </w:t>
      </w:r>
      <w:proofErr w:type="spellStart"/>
      <w:r w:rsidRPr="001E6338">
        <w:rPr>
          <w:rFonts w:ascii="Times New Roman" w:hAnsi="Times New Roman" w:cs="Times New Roman"/>
          <w:lang w:val="hu-HU"/>
        </w:rPr>
        <w:t>cod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1E6338">
        <w:rPr>
          <w:rFonts w:ascii="Times New Roman" w:hAnsi="Times New Roman" w:cs="Times New Roman"/>
          <w:lang w:val="hu-HU"/>
        </w:rPr>
        <w:t>biblioteca</w:t>
      </w:r>
      <w:proofErr w:type="spellEnd"/>
      <w:r w:rsidRPr="001E6338">
        <w:rPr>
          <w:rFonts w:ascii="Times New Roman" w:hAnsi="Times New Roman" w:cs="Times New Roman"/>
          <w:lang w:val="hu-HU"/>
        </w:rPr>
        <w:t>:</w:t>
      </w:r>
      <w:r>
        <w:rPr>
          <w:rFonts w:ascii="Times New Roman" w:hAnsi="Times New Roman" w:cs="Times New Roman"/>
          <w:lang w:val="hu-HU"/>
        </w:rPr>
        <w:t xml:space="preserve"> </w:t>
      </w:r>
      <w:r w:rsidRPr="001E6338">
        <w:rPr>
          <w:rFonts w:ascii="Times New Roman" w:hAnsi="Times New Roman" w:cs="Times New Roman"/>
          <w:lang w:val="hu-HU"/>
        </w:rPr>
        <w:t>621.39. *</w:t>
      </w:r>
    </w:p>
    <w:p w14:paraId="339EBC1B" w14:textId="77777777" w:rsidR="00C74D2A" w:rsidRPr="004008EF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r w:rsidRPr="004008EF">
        <w:rPr>
          <w:rFonts w:ascii="Times New Roman" w:hAnsi="Times New Roman" w:cs="Times New Roman"/>
          <w:lang w:val="hu-HU"/>
        </w:rPr>
        <w:t xml:space="preserve">John G. </w:t>
      </w:r>
      <w:proofErr w:type="spellStart"/>
      <w:r w:rsidRPr="004008EF">
        <w:rPr>
          <w:rFonts w:ascii="Times New Roman" w:hAnsi="Times New Roman" w:cs="Times New Roman"/>
          <w:lang w:val="hu-HU"/>
        </w:rPr>
        <w:t>Proakis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Masoud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Salehi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- Fundamentals of </w:t>
      </w:r>
      <w:proofErr w:type="spellStart"/>
      <w:r w:rsidRPr="004008EF">
        <w:rPr>
          <w:rFonts w:ascii="Times New Roman" w:hAnsi="Times New Roman" w:cs="Times New Roman"/>
          <w:lang w:val="hu-HU"/>
        </w:rPr>
        <w:t>communication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systems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Stamford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Conn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.: </w:t>
      </w:r>
      <w:proofErr w:type="spellStart"/>
      <w:r w:rsidRPr="004008EF">
        <w:rPr>
          <w:rFonts w:ascii="Times New Roman" w:hAnsi="Times New Roman" w:cs="Times New Roman"/>
          <w:lang w:val="hu-HU"/>
        </w:rPr>
        <w:t>Cengage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Learning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cop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. 2013; </w:t>
      </w:r>
      <w:proofErr w:type="spellStart"/>
      <w:r w:rsidRPr="004008EF">
        <w:rPr>
          <w:rFonts w:ascii="Times New Roman" w:hAnsi="Times New Roman" w:cs="Times New Roman"/>
          <w:lang w:val="hu-HU"/>
        </w:rPr>
        <w:t>cod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biblioteca</w:t>
      </w:r>
      <w:proofErr w:type="spellEnd"/>
      <w:r w:rsidRPr="004008EF">
        <w:rPr>
          <w:rFonts w:ascii="Times New Roman" w:hAnsi="Times New Roman" w:cs="Times New Roman"/>
          <w:lang w:val="hu-HU"/>
        </w:rPr>
        <w:t>: 621.395</w:t>
      </w:r>
      <w:r>
        <w:rPr>
          <w:rFonts w:ascii="Times New Roman" w:hAnsi="Times New Roman" w:cs="Times New Roman"/>
          <w:lang w:val="hu-HU"/>
        </w:rPr>
        <w:t xml:space="preserve"> </w:t>
      </w:r>
      <w:r w:rsidRPr="004008EF">
        <w:rPr>
          <w:rFonts w:ascii="Times New Roman" w:hAnsi="Times New Roman" w:cs="Times New Roman"/>
          <w:lang w:val="hu-HU"/>
        </w:rPr>
        <w:t>*</w:t>
      </w:r>
    </w:p>
    <w:p w14:paraId="6BA32AFA" w14:textId="77777777" w:rsidR="00C74D2A" w:rsidRPr="004008EF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proofErr w:type="spellStart"/>
      <w:r w:rsidRPr="004008EF">
        <w:rPr>
          <w:rFonts w:ascii="Times New Roman" w:hAnsi="Times New Roman" w:cs="Times New Roman"/>
          <w:lang w:val="hu-HU"/>
        </w:rPr>
        <w:t>Vinay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K. </w:t>
      </w:r>
      <w:proofErr w:type="spellStart"/>
      <w:r w:rsidRPr="004008EF">
        <w:rPr>
          <w:rFonts w:ascii="Times New Roman" w:hAnsi="Times New Roman" w:cs="Times New Roman"/>
          <w:lang w:val="hu-HU"/>
        </w:rPr>
        <w:t>Ingle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John G. </w:t>
      </w:r>
      <w:proofErr w:type="spellStart"/>
      <w:r w:rsidRPr="004008EF">
        <w:rPr>
          <w:rFonts w:ascii="Times New Roman" w:hAnsi="Times New Roman" w:cs="Times New Roman"/>
          <w:lang w:val="hu-HU"/>
        </w:rPr>
        <w:t>Proakis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- Digital </w:t>
      </w:r>
      <w:proofErr w:type="spellStart"/>
      <w:r w:rsidRPr="004008EF">
        <w:rPr>
          <w:rFonts w:ascii="Times New Roman" w:hAnsi="Times New Roman" w:cs="Times New Roman"/>
          <w:lang w:val="hu-HU"/>
        </w:rPr>
        <w:t>signal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processing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using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Matlab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: a </w:t>
      </w:r>
      <w:proofErr w:type="spellStart"/>
      <w:r w:rsidRPr="004008EF">
        <w:rPr>
          <w:rFonts w:ascii="Times New Roman" w:hAnsi="Times New Roman" w:cs="Times New Roman"/>
          <w:lang w:val="hu-HU"/>
        </w:rPr>
        <w:t>problem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solving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companion</w:t>
      </w:r>
      <w:proofErr w:type="spellEnd"/>
      <w:r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Cengage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Learning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cop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. 2012; </w:t>
      </w:r>
      <w:proofErr w:type="spellStart"/>
      <w:r w:rsidRPr="004008EF">
        <w:rPr>
          <w:rFonts w:ascii="Times New Roman" w:hAnsi="Times New Roman" w:cs="Times New Roman"/>
          <w:lang w:val="hu-HU"/>
        </w:rPr>
        <w:t>cod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biblioteca</w:t>
      </w:r>
      <w:proofErr w:type="spellEnd"/>
      <w:r w:rsidRPr="004008EF">
        <w:rPr>
          <w:rFonts w:ascii="Times New Roman" w:hAnsi="Times New Roman" w:cs="Times New Roman"/>
          <w:lang w:val="hu-HU"/>
        </w:rPr>
        <w:t>: 621.391*</w:t>
      </w:r>
    </w:p>
    <w:p w14:paraId="6DB4AA7C" w14:textId="77777777" w:rsidR="00C74D2A" w:rsidRPr="004008EF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r w:rsidRPr="004008EF">
        <w:rPr>
          <w:rFonts w:ascii="Times New Roman" w:hAnsi="Times New Roman" w:cs="Times New Roman"/>
          <w:lang w:val="hu-HU"/>
        </w:rPr>
        <w:t xml:space="preserve">John G. </w:t>
      </w:r>
      <w:proofErr w:type="spellStart"/>
      <w:r w:rsidRPr="004008EF">
        <w:rPr>
          <w:rFonts w:ascii="Times New Roman" w:hAnsi="Times New Roman" w:cs="Times New Roman"/>
          <w:lang w:val="hu-HU"/>
        </w:rPr>
        <w:t>Proakis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Masoud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Salehi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Gerhard </w:t>
      </w:r>
      <w:proofErr w:type="spellStart"/>
      <w:r w:rsidRPr="004008EF">
        <w:rPr>
          <w:rFonts w:ascii="Times New Roman" w:hAnsi="Times New Roman" w:cs="Times New Roman"/>
          <w:lang w:val="hu-HU"/>
        </w:rPr>
        <w:t>Bauch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- </w:t>
      </w:r>
      <w:proofErr w:type="spellStart"/>
      <w:r w:rsidRPr="004008EF">
        <w:rPr>
          <w:rFonts w:ascii="Times New Roman" w:hAnsi="Times New Roman" w:cs="Times New Roman"/>
          <w:lang w:val="hu-HU"/>
        </w:rPr>
        <w:t>Contemporary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communication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systems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008EF">
        <w:rPr>
          <w:rFonts w:ascii="Times New Roman" w:hAnsi="Times New Roman" w:cs="Times New Roman"/>
          <w:lang w:val="hu-HU"/>
        </w:rPr>
        <w:t>using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MATLAB</w:t>
      </w:r>
      <w:r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4008EF">
        <w:rPr>
          <w:rFonts w:ascii="Times New Roman" w:hAnsi="Times New Roman" w:cs="Times New Roman"/>
          <w:lang w:val="hu-HU"/>
        </w:rPr>
        <w:t>Harlow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, England: </w:t>
      </w:r>
      <w:proofErr w:type="spellStart"/>
      <w:r w:rsidRPr="004008EF">
        <w:rPr>
          <w:rFonts w:ascii="Times New Roman" w:hAnsi="Times New Roman" w:cs="Times New Roman"/>
          <w:lang w:val="hu-HU"/>
        </w:rPr>
        <w:t>Pearson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Education, </w:t>
      </w:r>
      <w:proofErr w:type="spellStart"/>
      <w:r w:rsidRPr="004008EF">
        <w:rPr>
          <w:rFonts w:ascii="Times New Roman" w:hAnsi="Times New Roman" w:cs="Times New Roman"/>
          <w:lang w:val="hu-HU"/>
        </w:rPr>
        <w:t>cop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. 2014; </w:t>
      </w:r>
      <w:proofErr w:type="spellStart"/>
      <w:r w:rsidRPr="004008EF">
        <w:rPr>
          <w:rFonts w:ascii="Times New Roman" w:hAnsi="Times New Roman" w:cs="Times New Roman"/>
          <w:lang w:val="hu-HU"/>
        </w:rPr>
        <w:t>cod</w:t>
      </w:r>
      <w:proofErr w:type="spellEnd"/>
      <w:r w:rsidRPr="004008EF">
        <w:rPr>
          <w:rFonts w:ascii="Times New Roman" w:hAnsi="Times New Roman" w:cs="Times New Roman"/>
          <w:lang w:val="hu-HU"/>
        </w:rPr>
        <w:t xml:space="preserve"> biblioteca:621.376</w:t>
      </w:r>
      <w:r>
        <w:rPr>
          <w:rFonts w:ascii="Times New Roman" w:hAnsi="Times New Roman" w:cs="Times New Roman"/>
          <w:lang w:val="hu-HU"/>
        </w:rPr>
        <w:t xml:space="preserve"> </w:t>
      </w:r>
      <w:r w:rsidRPr="004008EF">
        <w:rPr>
          <w:rFonts w:ascii="Times New Roman" w:hAnsi="Times New Roman" w:cs="Times New Roman"/>
          <w:lang w:val="hu-HU"/>
        </w:rPr>
        <w:t>*</w:t>
      </w:r>
    </w:p>
    <w:p w14:paraId="46FD4604" w14:textId="77777777" w:rsidR="00C74D2A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proofErr w:type="spellStart"/>
      <w:r w:rsidRPr="001E6338">
        <w:rPr>
          <w:rFonts w:ascii="Times New Roman" w:hAnsi="Times New Roman" w:cs="Times New Roman"/>
          <w:lang w:val="hu-HU"/>
        </w:rPr>
        <w:t>Fuqin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1E6338">
        <w:rPr>
          <w:rFonts w:ascii="Times New Roman" w:hAnsi="Times New Roman" w:cs="Times New Roman"/>
          <w:lang w:val="hu-HU"/>
        </w:rPr>
        <w:t>Xiong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Digital </w:t>
      </w:r>
      <w:proofErr w:type="spellStart"/>
      <w:r w:rsidRPr="001E6338">
        <w:rPr>
          <w:rFonts w:ascii="Times New Roman" w:hAnsi="Times New Roman" w:cs="Times New Roman"/>
          <w:lang w:val="hu-HU"/>
        </w:rPr>
        <w:t>Modulation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1E6338">
        <w:rPr>
          <w:rFonts w:ascii="Times New Roman" w:hAnsi="Times New Roman" w:cs="Times New Roman"/>
          <w:lang w:val="hu-HU"/>
        </w:rPr>
        <w:t>Techniques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1E6338">
        <w:rPr>
          <w:rFonts w:ascii="Times New Roman" w:hAnsi="Times New Roman" w:cs="Times New Roman"/>
          <w:lang w:val="hu-HU"/>
        </w:rPr>
        <w:t>Artech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House 2006; </w:t>
      </w:r>
      <w:proofErr w:type="spellStart"/>
      <w:r w:rsidRPr="001E6338">
        <w:rPr>
          <w:rFonts w:ascii="Times New Roman" w:hAnsi="Times New Roman" w:cs="Times New Roman"/>
          <w:lang w:val="hu-HU"/>
        </w:rPr>
        <w:t>cod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1E6338">
        <w:rPr>
          <w:rFonts w:ascii="Times New Roman" w:hAnsi="Times New Roman" w:cs="Times New Roman"/>
          <w:lang w:val="hu-HU"/>
        </w:rPr>
        <w:t>biblioteca</w:t>
      </w:r>
      <w:proofErr w:type="spellEnd"/>
      <w:r w:rsidRPr="001E6338">
        <w:rPr>
          <w:rFonts w:ascii="Times New Roman" w:hAnsi="Times New Roman" w:cs="Times New Roman"/>
          <w:lang w:val="hu-HU"/>
        </w:rPr>
        <w:t>: 621.379. *</w:t>
      </w:r>
    </w:p>
    <w:p w14:paraId="7D73E1BD" w14:textId="77777777" w:rsidR="00C74D2A" w:rsidRPr="001E6338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r w:rsidRPr="001E6338">
        <w:rPr>
          <w:rFonts w:ascii="Times New Roman" w:hAnsi="Times New Roman" w:cs="Times New Roman"/>
          <w:lang w:val="hu-HU"/>
        </w:rPr>
        <w:t xml:space="preserve">V. </w:t>
      </w:r>
      <w:proofErr w:type="spellStart"/>
      <w:r w:rsidRPr="001E6338">
        <w:rPr>
          <w:rFonts w:ascii="Times New Roman" w:hAnsi="Times New Roman" w:cs="Times New Roman"/>
          <w:lang w:val="hu-HU"/>
        </w:rPr>
        <w:t>Bota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1E6338">
        <w:rPr>
          <w:rFonts w:ascii="Times New Roman" w:hAnsi="Times New Roman" w:cs="Times New Roman"/>
          <w:lang w:val="hu-HU"/>
        </w:rPr>
        <w:t>Transmisiuni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de </w:t>
      </w:r>
      <w:proofErr w:type="spellStart"/>
      <w:r w:rsidRPr="001E6338">
        <w:rPr>
          <w:rFonts w:ascii="Times New Roman" w:hAnsi="Times New Roman" w:cs="Times New Roman"/>
          <w:lang w:val="hu-HU"/>
        </w:rPr>
        <w:t>date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1E6338">
        <w:rPr>
          <w:rFonts w:ascii="Times New Roman" w:hAnsi="Times New Roman" w:cs="Times New Roman"/>
          <w:lang w:val="hu-HU"/>
        </w:rPr>
        <w:t>Ed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. a 2-a, Editura </w:t>
      </w:r>
      <w:proofErr w:type="spellStart"/>
      <w:r w:rsidRPr="001E6338">
        <w:rPr>
          <w:rFonts w:ascii="Times New Roman" w:hAnsi="Times New Roman" w:cs="Times New Roman"/>
          <w:lang w:val="hu-HU"/>
        </w:rPr>
        <w:t>Risoprint</w:t>
      </w:r>
      <w:proofErr w:type="spellEnd"/>
      <w:r w:rsidRPr="001E6338">
        <w:rPr>
          <w:rFonts w:ascii="Times New Roman" w:hAnsi="Times New Roman" w:cs="Times New Roman"/>
          <w:lang w:val="hu-HU"/>
        </w:rPr>
        <w:t>, 2004</w:t>
      </w:r>
    </w:p>
    <w:p w14:paraId="61A80B24" w14:textId="77777777" w:rsidR="00C74D2A" w:rsidRPr="004008EF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r w:rsidRPr="001E6338">
        <w:rPr>
          <w:rFonts w:ascii="Times New Roman" w:hAnsi="Times New Roman" w:cs="Times New Roman"/>
          <w:lang w:val="hu-HU"/>
        </w:rPr>
        <w:t xml:space="preserve">Z. </w:t>
      </w:r>
      <w:proofErr w:type="spellStart"/>
      <w:r w:rsidRPr="001E6338">
        <w:rPr>
          <w:rFonts w:ascii="Times New Roman" w:hAnsi="Times New Roman" w:cs="Times New Roman"/>
          <w:lang w:val="hu-HU"/>
        </w:rPr>
        <w:t>Polgar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V. </w:t>
      </w:r>
      <w:proofErr w:type="spellStart"/>
      <w:r w:rsidRPr="001E6338">
        <w:rPr>
          <w:rFonts w:ascii="Times New Roman" w:hAnsi="Times New Roman" w:cs="Times New Roman"/>
          <w:lang w:val="hu-HU"/>
        </w:rPr>
        <w:t>Bota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M. Varga, </w:t>
      </w:r>
      <w:proofErr w:type="spellStart"/>
      <w:r w:rsidRPr="001E6338">
        <w:rPr>
          <w:rFonts w:ascii="Times New Roman" w:hAnsi="Times New Roman" w:cs="Times New Roman"/>
          <w:lang w:val="hu-HU"/>
        </w:rPr>
        <w:t>Transmisii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de </w:t>
      </w:r>
      <w:proofErr w:type="spellStart"/>
      <w:r w:rsidRPr="001E6338">
        <w:rPr>
          <w:rFonts w:ascii="Times New Roman" w:hAnsi="Times New Roman" w:cs="Times New Roman"/>
          <w:lang w:val="hu-HU"/>
        </w:rPr>
        <w:t>date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. </w:t>
      </w:r>
      <w:proofErr w:type="spellStart"/>
      <w:r w:rsidRPr="001E6338">
        <w:rPr>
          <w:rFonts w:ascii="Times New Roman" w:hAnsi="Times New Roman" w:cs="Times New Roman"/>
          <w:lang w:val="hu-HU"/>
        </w:rPr>
        <w:t>Aplicații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1E6338">
        <w:rPr>
          <w:rFonts w:ascii="Times New Roman" w:hAnsi="Times New Roman" w:cs="Times New Roman"/>
          <w:lang w:val="hu-HU"/>
        </w:rPr>
        <w:t>practice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1E6338">
        <w:rPr>
          <w:rFonts w:ascii="Times New Roman" w:hAnsi="Times New Roman" w:cs="Times New Roman"/>
          <w:lang w:val="hu-HU"/>
        </w:rPr>
        <w:t>U.T.Press</w:t>
      </w:r>
      <w:proofErr w:type="spellEnd"/>
      <w:r w:rsidRPr="001E6338">
        <w:rPr>
          <w:rFonts w:ascii="Times New Roman" w:hAnsi="Times New Roman" w:cs="Times New Roman"/>
          <w:lang w:val="hu-HU"/>
        </w:rPr>
        <w:t>, 2004</w:t>
      </w:r>
    </w:p>
    <w:p w14:paraId="06C04B1C" w14:textId="77777777" w:rsidR="00C74D2A" w:rsidRPr="001E6338" w:rsidRDefault="00C74D2A" w:rsidP="00C74D2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hu-HU"/>
        </w:rPr>
      </w:pPr>
      <w:r w:rsidRPr="001E6338">
        <w:rPr>
          <w:rFonts w:ascii="Times New Roman" w:hAnsi="Times New Roman" w:cs="Times New Roman"/>
          <w:lang w:val="hu-HU"/>
        </w:rPr>
        <w:t xml:space="preserve">Edmond </w:t>
      </w:r>
      <w:proofErr w:type="spellStart"/>
      <w:r w:rsidRPr="001E6338">
        <w:rPr>
          <w:rFonts w:ascii="Times New Roman" w:hAnsi="Times New Roman" w:cs="Times New Roman"/>
          <w:lang w:val="hu-HU"/>
        </w:rPr>
        <w:t>Nicolau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1E6338">
        <w:rPr>
          <w:rFonts w:ascii="Times New Roman" w:hAnsi="Times New Roman" w:cs="Times New Roman"/>
          <w:lang w:val="hu-HU"/>
        </w:rPr>
        <w:t>coordonator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1E6338">
        <w:rPr>
          <w:rFonts w:ascii="Times New Roman" w:hAnsi="Times New Roman" w:cs="Times New Roman"/>
          <w:lang w:val="hu-HU"/>
        </w:rPr>
        <w:t>Manualul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1E6338">
        <w:rPr>
          <w:rFonts w:ascii="Times New Roman" w:hAnsi="Times New Roman" w:cs="Times New Roman"/>
          <w:lang w:val="hu-HU"/>
        </w:rPr>
        <w:t>inginerului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1E6338">
        <w:rPr>
          <w:rFonts w:ascii="Times New Roman" w:hAnsi="Times New Roman" w:cs="Times New Roman"/>
          <w:lang w:val="hu-HU"/>
        </w:rPr>
        <w:t>electronist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1E6338">
        <w:rPr>
          <w:rFonts w:ascii="Times New Roman" w:hAnsi="Times New Roman" w:cs="Times New Roman"/>
          <w:lang w:val="hu-HU"/>
        </w:rPr>
        <w:t>Radiotehnica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, </w:t>
      </w:r>
      <w:proofErr w:type="spellStart"/>
      <w:r w:rsidRPr="001E6338">
        <w:rPr>
          <w:rFonts w:ascii="Times New Roman" w:hAnsi="Times New Roman" w:cs="Times New Roman"/>
          <w:lang w:val="hu-HU"/>
        </w:rPr>
        <w:t>vol</w:t>
      </w:r>
      <w:proofErr w:type="spellEnd"/>
      <w:r w:rsidRPr="001E6338">
        <w:rPr>
          <w:rFonts w:ascii="Times New Roman" w:hAnsi="Times New Roman" w:cs="Times New Roman"/>
          <w:lang w:val="hu-HU"/>
        </w:rPr>
        <w:t xml:space="preserve">. III, Editura </w:t>
      </w:r>
      <w:proofErr w:type="spellStart"/>
      <w:r w:rsidRPr="001E6338">
        <w:rPr>
          <w:rFonts w:ascii="Times New Roman" w:hAnsi="Times New Roman" w:cs="Times New Roman"/>
          <w:lang w:val="hu-HU"/>
        </w:rPr>
        <w:t>Tehnică</w:t>
      </w:r>
      <w:proofErr w:type="spellEnd"/>
      <w:r w:rsidRPr="001E6338">
        <w:rPr>
          <w:rFonts w:ascii="Times New Roman" w:hAnsi="Times New Roman" w:cs="Times New Roman"/>
          <w:lang w:val="hu-HU"/>
        </w:rPr>
        <w:t>, 1989.</w:t>
      </w:r>
    </w:p>
    <w:p w14:paraId="1A0E1B49" w14:textId="77777777" w:rsidR="00C74D2A" w:rsidRPr="004008EF" w:rsidRDefault="00C74D2A" w:rsidP="00C74D2A">
      <w:pPr>
        <w:rPr>
          <w:rFonts w:ascii="Times New Roman" w:hAnsi="Times New Roman" w:cs="Times New Roman"/>
          <w:shd w:val="clear" w:color="auto" w:fill="FFFFFF"/>
          <w:lang w:val="hu-HU" w:eastAsia="ro-RO"/>
        </w:rPr>
      </w:pPr>
      <w:r w:rsidRPr="001E6338">
        <w:rPr>
          <w:rFonts w:ascii="Times New Roman" w:hAnsi="Times New Roman" w:cs="Times New Roman"/>
          <w:shd w:val="clear" w:color="auto" w:fill="FFFFFF"/>
          <w:lang w:val="hu-HU" w:eastAsia="ro-RO"/>
        </w:rPr>
        <w:t>*</w:t>
      </w:r>
      <w:r>
        <w:rPr>
          <w:rFonts w:ascii="Times New Roman" w:hAnsi="Times New Roman" w:cs="Times New Roman"/>
          <w:shd w:val="clear" w:color="auto" w:fill="FFFFFF"/>
          <w:lang w:val="hu-HU" w:eastAsia="ro-RO"/>
        </w:rPr>
        <w:t xml:space="preserve"> </w:t>
      </w:r>
      <w:proofErr w:type="gramStart"/>
      <w:r>
        <w:rPr>
          <w:rFonts w:ascii="Times New Roman" w:hAnsi="Times New Roman" w:cs="Times New Roman"/>
          <w:shd w:val="clear" w:color="auto" w:fill="FFFFFF"/>
          <w:lang w:val="hu-HU" w:eastAsia="ro-RO"/>
        </w:rPr>
        <w:t xml:space="preserve">A </w:t>
      </w:r>
      <w:proofErr w:type="spellStart"/>
      <w:r>
        <w:rPr>
          <w:rFonts w:ascii="Times New Roman" w:hAnsi="Times New Roman" w:cs="Times New Roman"/>
          <w:shd w:val="clear" w:color="auto" w:fill="FFFFFF"/>
          <w:lang w:val="hu-HU" w:eastAsia="ro-RO"/>
        </w:rPr>
        <w:t>A</w:t>
      </w:r>
      <w:proofErr w:type="spellEnd"/>
      <w:proofErr w:type="gramEnd"/>
      <w:r>
        <w:rPr>
          <w:rFonts w:ascii="Times New Roman" w:hAnsi="Times New Roman" w:cs="Times New Roman"/>
          <w:shd w:val="clear" w:color="auto" w:fill="FFFFFF"/>
          <w:lang w:val="hu-HU" w:eastAsia="ro-RO"/>
        </w:rPr>
        <w:t xml:space="preserve"> Sapientia EMTE Marosvásárhelyi Karának könyvtárában megtalálható könyvek</w:t>
      </w:r>
    </w:p>
    <w:p w14:paraId="7AEAC8FA" w14:textId="77777777" w:rsidR="00C74D2A" w:rsidRPr="00C74D2A" w:rsidRDefault="00C74D2A">
      <w:pPr>
        <w:rPr>
          <w:rFonts w:ascii="Times New Roman" w:hAnsi="Times New Roman" w:cs="Times New Roman"/>
          <w:sz w:val="24"/>
          <w:szCs w:val="24"/>
          <w:lang w:val="hu-HU"/>
        </w:rPr>
      </w:pPr>
    </w:p>
    <w:sectPr w:rsidR="00C74D2A" w:rsidRPr="00C7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E159D"/>
    <w:multiLevelType w:val="hybridMultilevel"/>
    <w:tmpl w:val="605E7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5387E"/>
    <w:multiLevelType w:val="hybridMultilevel"/>
    <w:tmpl w:val="2EE22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D22"/>
    <w:rsid w:val="00352D22"/>
    <w:rsid w:val="0039458A"/>
    <w:rsid w:val="00A351D5"/>
    <w:rsid w:val="00C7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3B482"/>
  <w15:chartTrackingRefBased/>
  <w15:docId w15:val="{5C704879-C7D2-40B3-8A19-8C2C549A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D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Szatmári Asztrid</dc:creator>
  <cp:keywords/>
  <dc:description/>
  <cp:lastModifiedBy>Szatmári Asztrid</cp:lastModifiedBy>
  <cp:revision>3</cp:revision>
  <dcterms:created xsi:type="dcterms:W3CDTF">2026-08-03T08:50:00Z</dcterms:created>
  <dcterms:modified xsi:type="dcterms:W3CDTF">2026-08-03T08:53:00Z</dcterms:modified>
</cp:coreProperties>
</file>