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69E" w:rsidRDefault="0091069E" w:rsidP="00DA3B81">
      <w:pPr>
        <w:pStyle w:val="Cmsor1"/>
        <w:jc w:val="center"/>
        <w:rPr>
          <w:rStyle w:val="FontStyle25"/>
          <w:rFonts w:asciiTheme="majorHAnsi" w:hAnsiTheme="majorHAnsi" w:cstheme="majorBidi"/>
          <w:b/>
          <w:bCs/>
          <w:i w:val="0"/>
          <w:iCs w:val="0"/>
          <w:sz w:val="28"/>
          <w:lang w:val="hu-HU"/>
        </w:rPr>
      </w:pPr>
    </w:p>
    <w:p w:rsidR="0091069E" w:rsidRDefault="0091069E" w:rsidP="00DA3B81">
      <w:pPr>
        <w:pStyle w:val="Cmsor1"/>
        <w:jc w:val="center"/>
        <w:rPr>
          <w:rStyle w:val="FontStyle25"/>
          <w:rFonts w:asciiTheme="majorHAnsi" w:hAnsiTheme="majorHAnsi" w:cstheme="majorBidi"/>
          <w:b/>
          <w:bCs/>
          <w:i w:val="0"/>
          <w:iCs w:val="0"/>
          <w:sz w:val="28"/>
          <w:lang w:val="hu-HU"/>
        </w:rPr>
      </w:pPr>
    </w:p>
    <w:p w:rsidR="00E02D6C" w:rsidRPr="00DA3B81" w:rsidRDefault="00E02D6C" w:rsidP="00DA3B81">
      <w:pPr>
        <w:pStyle w:val="Cmsor1"/>
        <w:jc w:val="center"/>
        <w:rPr>
          <w:rStyle w:val="FontStyle25"/>
          <w:rFonts w:asciiTheme="majorHAnsi" w:hAnsiTheme="majorHAnsi" w:cstheme="majorBidi"/>
          <w:b/>
          <w:bCs/>
          <w:i w:val="0"/>
          <w:iCs w:val="0"/>
          <w:sz w:val="28"/>
          <w:lang w:val="hu-HU"/>
        </w:rPr>
      </w:pPr>
      <w:r w:rsidRPr="00DA3B81">
        <w:rPr>
          <w:rStyle w:val="FontStyle25"/>
          <w:rFonts w:asciiTheme="majorHAnsi" w:hAnsiTheme="majorHAnsi" w:cstheme="majorBidi"/>
          <w:b/>
          <w:bCs/>
          <w:i w:val="0"/>
          <w:iCs w:val="0"/>
          <w:sz w:val="28"/>
          <w:lang w:val="hu-HU"/>
        </w:rPr>
        <w:t xml:space="preserve">TANSZÉKI SZERVEZETI </w:t>
      </w:r>
      <w:proofErr w:type="gramStart"/>
      <w:r w:rsidRPr="00DA3B81">
        <w:rPr>
          <w:rStyle w:val="FontStyle25"/>
          <w:rFonts w:asciiTheme="majorHAnsi" w:hAnsiTheme="majorHAnsi" w:cstheme="majorBidi"/>
          <w:b/>
          <w:bCs/>
          <w:i w:val="0"/>
          <w:iCs w:val="0"/>
          <w:sz w:val="28"/>
          <w:lang w:val="hu-HU"/>
        </w:rPr>
        <w:t>ÉS</w:t>
      </w:r>
      <w:proofErr w:type="gramEnd"/>
      <w:r w:rsidRPr="00DA3B81">
        <w:rPr>
          <w:rStyle w:val="FontStyle25"/>
          <w:rFonts w:asciiTheme="majorHAnsi" w:hAnsiTheme="majorHAnsi" w:cstheme="majorBidi"/>
          <w:b/>
          <w:bCs/>
          <w:i w:val="0"/>
          <w:iCs w:val="0"/>
          <w:sz w:val="28"/>
          <w:lang w:val="hu-HU"/>
        </w:rPr>
        <w:t xml:space="preserve"> MŰKÖDÉSI SZABÁLYZAT</w:t>
      </w:r>
    </w:p>
    <w:p w:rsidR="00744A0E" w:rsidRPr="00DA3B81" w:rsidRDefault="00744A0E" w:rsidP="00DA3B81">
      <w:pPr>
        <w:jc w:val="center"/>
        <w:rPr>
          <w:lang w:val="hu-HU"/>
        </w:rPr>
      </w:pPr>
      <w:r w:rsidRPr="00DA3B81">
        <w:rPr>
          <w:lang w:val="hu-HU"/>
        </w:rPr>
        <w:t>2015</w:t>
      </w:r>
    </w:p>
    <w:p w:rsidR="00E02D6C" w:rsidRPr="00DA3B81" w:rsidRDefault="00E02D6C" w:rsidP="00DA3B81">
      <w:pPr>
        <w:jc w:val="both"/>
        <w:rPr>
          <w:lang w:val="hu-HU"/>
        </w:rPr>
      </w:pPr>
    </w:p>
    <w:p w:rsidR="00E02D6C" w:rsidRPr="00DA3B81" w:rsidRDefault="00E02D6C" w:rsidP="00DA3B81">
      <w:pPr>
        <w:pStyle w:val="Cmsor1"/>
        <w:jc w:val="both"/>
        <w:rPr>
          <w:rStyle w:val="FontStyle41"/>
          <w:rFonts w:asciiTheme="majorHAnsi" w:hAnsiTheme="majorHAnsi" w:cstheme="majorBidi"/>
          <w:b/>
          <w:bCs/>
          <w:i w:val="0"/>
          <w:iCs w:val="0"/>
          <w:sz w:val="28"/>
          <w:szCs w:val="24"/>
          <w:lang w:val="hu-HU"/>
        </w:rPr>
      </w:pPr>
      <w:r w:rsidRPr="00DA3B81">
        <w:rPr>
          <w:rStyle w:val="FontStyle41"/>
          <w:rFonts w:asciiTheme="majorHAnsi" w:hAnsiTheme="majorHAnsi" w:cstheme="majorBidi"/>
          <w:b/>
          <w:bCs/>
          <w:i w:val="0"/>
          <w:iCs w:val="0"/>
          <w:sz w:val="28"/>
          <w:szCs w:val="24"/>
          <w:lang w:val="hu-HU"/>
        </w:rPr>
        <w:t>Megnevezések</w:t>
      </w:r>
    </w:p>
    <w:p w:rsidR="00E02D6C" w:rsidRPr="00DA3B81" w:rsidRDefault="00E02D6C" w:rsidP="00DA3B81">
      <w:pPr>
        <w:jc w:val="both"/>
        <w:rPr>
          <w:lang w:val="hu-HU"/>
        </w:rPr>
      </w:pPr>
      <w:r w:rsidRPr="00DA3B81">
        <w:rPr>
          <w:lang w:val="hu-HU"/>
        </w:rPr>
        <w:t>Magyarul: Alkalmazott Társadalomtudományok Tanszék (ATT)</w:t>
      </w:r>
    </w:p>
    <w:p w:rsidR="00E02D6C" w:rsidRPr="00DA3B81" w:rsidRDefault="00E02D6C" w:rsidP="00DA3B81">
      <w:pPr>
        <w:jc w:val="both"/>
        <w:rPr>
          <w:lang w:val="hu-HU"/>
        </w:rPr>
      </w:pPr>
      <w:r w:rsidRPr="00DA3B81">
        <w:rPr>
          <w:lang w:val="hu-HU"/>
        </w:rPr>
        <w:t xml:space="preserve">Angolul: </w:t>
      </w:r>
      <w:proofErr w:type="spellStart"/>
      <w:r w:rsidRPr="00DA3B81">
        <w:rPr>
          <w:lang w:val="hu-HU"/>
        </w:rPr>
        <w:t>Department</w:t>
      </w:r>
      <w:proofErr w:type="spellEnd"/>
      <w:r w:rsidRPr="00DA3B81">
        <w:rPr>
          <w:lang w:val="hu-HU"/>
        </w:rPr>
        <w:t xml:space="preserve"> of </w:t>
      </w:r>
      <w:proofErr w:type="spellStart"/>
      <w:r w:rsidRPr="00DA3B81">
        <w:rPr>
          <w:lang w:val="hu-HU"/>
        </w:rPr>
        <w:t>Applied</w:t>
      </w:r>
      <w:proofErr w:type="spellEnd"/>
      <w:r w:rsidRPr="00DA3B81">
        <w:rPr>
          <w:lang w:val="hu-HU"/>
        </w:rPr>
        <w:t xml:space="preserve"> </w:t>
      </w:r>
      <w:proofErr w:type="spellStart"/>
      <w:r w:rsidRPr="00DA3B81">
        <w:rPr>
          <w:lang w:val="hu-HU"/>
        </w:rPr>
        <w:t>Social</w:t>
      </w:r>
      <w:proofErr w:type="spellEnd"/>
      <w:r w:rsidRPr="00DA3B81">
        <w:rPr>
          <w:lang w:val="hu-HU"/>
        </w:rPr>
        <w:t xml:space="preserve"> </w:t>
      </w:r>
      <w:proofErr w:type="spellStart"/>
      <w:r w:rsidRPr="00DA3B81">
        <w:rPr>
          <w:lang w:val="hu-HU"/>
        </w:rPr>
        <w:t>Sciences</w:t>
      </w:r>
      <w:proofErr w:type="spellEnd"/>
      <w:r w:rsidRPr="00DA3B81">
        <w:rPr>
          <w:lang w:val="hu-HU"/>
        </w:rPr>
        <w:t xml:space="preserve"> (DASS)</w:t>
      </w:r>
    </w:p>
    <w:p w:rsidR="00E02D6C" w:rsidRPr="00DA3B81" w:rsidRDefault="00E02D6C" w:rsidP="00DA3B81">
      <w:pPr>
        <w:jc w:val="both"/>
        <w:rPr>
          <w:lang w:val="hu-HU"/>
        </w:rPr>
      </w:pPr>
      <w:r w:rsidRPr="00DA3B81">
        <w:rPr>
          <w:lang w:val="hu-HU"/>
        </w:rPr>
        <w:t xml:space="preserve">Románul: </w:t>
      </w:r>
      <w:proofErr w:type="spellStart"/>
      <w:r w:rsidRPr="00DA3B81">
        <w:rPr>
          <w:lang w:val="hu-HU"/>
        </w:rPr>
        <w:t>Departamentul</w:t>
      </w:r>
      <w:proofErr w:type="spellEnd"/>
      <w:r w:rsidRPr="00DA3B81">
        <w:rPr>
          <w:lang w:val="hu-HU"/>
        </w:rPr>
        <w:t xml:space="preserve"> de </w:t>
      </w:r>
      <w:proofErr w:type="spellStart"/>
      <w:r w:rsidRPr="00DA3B81">
        <w:rPr>
          <w:lang w:val="hu-HU"/>
        </w:rPr>
        <w:t>Științe</w:t>
      </w:r>
      <w:proofErr w:type="spellEnd"/>
      <w:r w:rsidRPr="00DA3B81">
        <w:rPr>
          <w:lang w:val="hu-HU"/>
        </w:rPr>
        <w:t xml:space="preserve"> </w:t>
      </w:r>
      <w:proofErr w:type="spellStart"/>
      <w:r w:rsidRPr="00DA3B81">
        <w:rPr>
          <w:lang w:val="hu-HU"/>
        </w:rPr>
        <w:t>Sociale</w:t>
      </w:r>
      <w:proofErr w:type="spellEnd"/>
      <w:r w:rsidRPr="00DA3B81">
        <w:rPr>
          <w:lang w:val="hu-HU"/>
        </w:rPr>
        <w:t xml:space="preserve"> </w:t>
      </w:r>
      <w:proofErr w:type="spellStart"/>
      <w:r w:rsidRPr="00DA3B81">
        <w:rPr>
          <w:lang w:val="hu-HU"/>
        </w:rPr>
        <w:t>Aplicate</w:t>
      </w:r>
      <w:proofErr w:type="spellEnd"/>
      <w:r w:rsidRPr="00DA3B81">
        <w:rPr>
          <w:lang w:val="hu-HU"/>
        </w:rPr>
        <w:t xml:space="preserve"> (DȘSA)</w:t>
      </w:r>
    </w:p>
    <w:p w:rsidR="00E02D6C" w:rsidRPr="00DA3B81" w:rsidRDefault="00E02D6C" w:rsidP="00DA3B81">
      <w:pPr>
        <w:pStyle w:val="Cmsor1"/>
        <w:jc w:val="both"/>
        <w:rPr>
          <w:rStyle w:val="FontStyle42"/>
          <w:rFonts w:asciiTheme="majorHAnsi" w:hAnsiTheme="majorHAnsi" w:cstheme="majorBidi"/>
          <w:b/>
          <w:bCs/>
          <w:i w:val="0"/>
          <w:iCs w:val="0"/>
          <w:sz w:val="28"/>
          <w:szCs w:val="24"/>
          <w:lang w:val="hu-HU"/>
        </w:rPr>
      </w:pPr>
      <w:r w:rsidRPr="00DA3B81">
        <w:rPr>
          <w:rStyle w:val="FontStyle42"/>
          <w:rFonts w:asciiTheme="majorHAnsi" w:hAnsiTheme="majorHAnsi" w:cstheme="majorBidi"/>
          <w:b/>
          <w:bCs/>
          <w:i w:val="0"/>
          <w:iCs w:val="0"/>
          <w:sz w:val="28"/>
          <w:szCs w:val="24"/>
          <w:lang w:val="hu-HU"/>
        </w:rPr>
        <w:t>Elérhetőségek</w:t>
      </w:r>
    </w:p>
    <w:p w:rsidR="00E02D6C" w:rsidRPr="00DA3B81" w:rsidRDefault="00E02D6C" w:rsidP="00DA3B81">
      <w:pPr>
        <w:jc w:val="both"/>
        <w:rPr>
          <w:lang w:val="hu-HU"/>
        </w:rPr>
      </w:pPr>
      <w:r w:rsidRPr="00DA3B81">
        <w:rPr>
          <w:lang w:val="hu-HU"/>
        </w:rPr>
        <w:t xml:space="preserve">Cím: </w:t>
      </w:r>
      <w:proofErr w:type="spellStart"/>
      <w:r w:rsidRPr="00DA3B81">
        <w:rPr>
          <w:lang w:val="hu-HU"/>
        </w:rPr>
        <w:t>Corunca</w:t>
      </w:r>
      <w:proofErr w:type="spellEnd"/>
      <w:r w:rsidRPr="00DA3B81">
        <w:rPr>
          <w:lang w:val="hu-HU"/>
        </w:rPr>
        <w:t xml:space="preserve"> 1/C, </w:t>
      </w:r>
    </w:p>
    <w:p w:rsidR="00E02D6C" w:rsidRPr="00DA3B81" w:rsidRDefault="00E02D6C" w:rsidP="00DA3B81">
      <w:pPr>
        <w:jc w:val="both"/>
        <w:rPr>
          <w:lang w:val="hu-HU"/>
        </w:rPr>
      </w:pPr>
      <w:r w:rsidRPr="00DA3B81">
        <w:rPr>
          <w:lang w:val="hu-HU"/>
        </w:rPr>
        <w:t>Telefon: (+4) 0365403030, (+4) 0265206210. Fax: (+4) 0265206211</w:t>
      </w:r>
    </w:p>
    <w:p w:rsidR="00E02D6C" w:rsidRPr="00DA3B81" w:rsidRDefault="00E02D6C" w:rsidP="00DA3B81">
      <w:pPr>
        <w:jc w:val="both"/>
        <w:rPr>
          <w:lang w:val="hu-HU"/>
        </w:rPr>
      </w:pPr>
      <w:r w:rsidRPr="00DA3B81">
        <w:rPr>
          <w:lang w:val="hu-HU"/>
        </w:rPr>
        <w:t xml:space="preserve">Postacím: 540485 </w:t>
      </w:r>
      <w:proofErr w:type="spellStart"/>
      <w:r w:rsidRPr="00DA3B81">
        <w:rPr>
          <w:lang w:val="hu-HU"/>
        </w:rPr>
        <w:t>Târgu-Mureş</w:t>
      </w:r>
      <w:proofErr w:type="spellEnd"/>
      <w:r w:rsidRPr="00DA3B81">
        <w:rPr>
          <w:lang w:val="hu-HU"/>
        </w:rPr>
        <w:t>, O. p. 9, C. p.</w:t>
      </w:r>
    </w:p>
    <w:p w:rsidR="00E02D6C" w:rsidRPr="00DA3B81" w:rsidRDefault="00E02D6C" w:rsidP="00DA3B81">
      <w:pPr>
        <w:jc w:val="both"/>
        <w:rPr>
          <w:lang w:val="hu-HU"/>
        </w:rPr>
      </w:pPr>
      <w:r w:rsidRPr="00DA3B81">
        <w:rPr>
          <w:lang w:val="hu-HU"/>
        </w:rPr>
        <w:t xml:space="preserve">Honlap: </w:t>
      </w:r>
      <w:hyperlink r:id="rId8" w:history="1">
        <w:r w:rsidRPr="00DA3B81">
          <w:rPr>
            <w:rStyle w:val="Hiperhivatkozs"/>
            <w:lang w:val="hu-HU"/>
          </w:rPr>
          <w:t>http://www.ms.sapientia.ro/hu/tanszekek/alkalmazott-tarsadalomtudomanyok-tanszek</w:t>
        </w:r>
      </w:hyperlink>
    </w:p>
    <w:p w:rsidR="00E02D6C" w:rsidRPr="00DA3B81" w:rsidRDefault="00E02D6C" w:rsidP="00DA3B81">
      <w:pPr>
        <w:pStyle w:val="Cmsor1"/>
        <w:jc w:val="both"/>
        <w:rPr>
          <w:rStyle w:val="FontStyle42"/>
          <w:rFonts w:asciiTheme="majorHAnsi" w:hAnsiTheme="majorHAnsi" w:cstheme="majorBidi"/>
          <w:b/>
          <w:bCs/>
          <w:i w:val="0"/>
          <w:iCs w:val="0"/>
          <w:sz w:val="28"/>
          <w:szCs w:val="28"/>
          <w:lang w:val="hu-HU"/>
        </w:rPr>
      </w:pPr>
      <w:bookmarkStart w:id="0" w:name="_Toc390927390"/>
      <w:r w:rsidRPr="00DA3B81">
        <w:rPr>
          <w:rStyle w:val="FontStyle42"/>
          <w:rFonts w:asciiTheme="majorHAnsi" w:hAnsiTheme="majorHAnsi" w:cstheme="majorBidi"/>
          <w:b/>
          <w:bCs/>
          <w:i w:val="0"/>
          <w:iCs w:val="0"/>
          <w:sz w:val="28"/>
          <w:szCs w:val="28"/>
          <w:lang w:val="hu-HU"/>
        </w:rPr>
        <w:t>A Tanszék által működtet</w:t>
      </w:r>
      <w:r w:rsidR="002E71B7" w:rsidRPr="00DA3B81">
        <w:rPr>
          <w:rStyle w:val="FontStyle42"/>
          <w:rFonts w:asciiTheme="majorHAnsi" w:hAnsiTheme="majorHAnsi" w:cstheme="majorBidi"/>
          <w:b/>
          <w:bCs/>
          <w:i w:val="0"/>
          <w:iCs w:val="0"/>
          <w:sz w:val="28"/>
          <w:szCs w:val="28"/>
          <w:lang w:val="hu-HU"/>
        </w:rPr>
        <w:t>et</w:t>
      </w:r>
      <w:r w:rsidRPr="00DA3B81">
        <w:rPr>
          <w:rStyle w:val="FontStyle42"/>
          <w:rFonts w:asciiTheme="majorHAnsi" w:hAnsiTheme="majorHAnsi" w:cstheme="majorBidi"/>
          <w:b/>
          <w:bCs/>
          <w:i w:val="0"/>
          <w:iCs w:val="0"/>
          <w:sz w:val="28"/>
          <w:szCs w:val="28"/>
          <w:lang w:val="hu-HU"/>
        </w:rPr>
        <w:t xml:space="preserve">t szakok </w:t>
      </w:r>
      <w:bookmarkEnd w:id="0"/>
    </w:p>
    <w:p w:rsidR="00E02D6C" w:rsidRPr="00DA3B81" w:rsidRDefault="00E02D6C" w:rsidP="00895900">
      <w:pPr>
        <w:pStyle w:val="Listaszerbekezds"/>
        <w:numPr>
          <w:ilvl w:val="0"/>
          <w:numId w:val="1"/>
        </w:numPr>
        <w:jc w:val="both"/>
        <w:rPr>
          <w:lang w:val="hu-HU"/>
        </w:rPr>
      </w:pPr>
      <w:r w:rsidRPr="00DA3B81">
        <w:rPr>
          <w:lang w:val="hu-HU"/>
        </w:rPr>
        <w:t>kommunikáció és közkapcsolatok;</w:t>
      </w:r>
    </w:p>
    <w:p w:rsidR="00E02D6C" w:rsidRPr="00DA3B81" w:rsidRDefault="00AC782A" w:rsidP="00895900">
      <w:pPr>
        <w:pStyle w:val="Listaszerbekezds"/>
        <w:numPr>
          <w:ilvl w:val="0"/>
          <w:numId w:val="1"/>
        </w:numPr>
        <w:jc w:val="both"/>
        <w:rPr>
          <w:lang w:val="hu-HU"/>
        </w:rPr>
      </w:pPr>
      <w:r>
        <w:rPr>
          <w:lang w:val="hu-HU"/>
        </w:rPr>
        <w:t xml:space="preserve">közegészségügyi szolgáltatások és </w:t>
      </w:r>
      <w:r w:rsidR="00E02D6C" w:rsidRPr="00DA3B81">
        <w:rPr>
          <w:lang w:val="hu-HU"/>
        </w:rPr>
        <w:t>politikák.</w:t>
      </w:r>
    </w:p>
    <w:p w:rsidR="00E02D6C" w:rsidRPr="00DA3B81" w:rsidRDefault="00330B9A" w:rsidP="00DA3B81">
      <w:pPr>
        <w:pStyle w:val="Cmsor2"/>
        <w:jc w:val="both"/>
        <w:rPr>
          <w:rStyle w:val="FontStyle25"/>
          <w:rFonts w:asciiTheme="majorHAnsi" w:hAnsiTheme="majorHAnsi" w:cstheme="majorBidi"/>
          <w:b/>
          <w:bCs/>
          <w:i w:val="0"/>
          <w:iCs w:val="0"/>
          <w:sz w:val="26"/>
          <w:szCs w:val="28"/>
          <w:lang w:val="hu-HU"/>
        </w:rPr>
      </w:pPr>
      <w:r>
        <w:rPr>
          <w:rStyle w:val="FontStyle25"/>
          <w:rFonts w:asciiTheme="majorHAnsi" w:hAnsiTheme="majorHAnsi" w:cstheme="majorBidi"/>
          <w:b/>
          <w:bCs/>
          <w:i w:val="0"/>
          <w:iCs w:val="0"/>
          <w:sz w:val="26"/>
          <w:szCs w:val="28"/>
          <w:lang w:val="hu-HU"/>
        </w:rPr>
        <w:t>1. A T</w:t>
      </w:r>
      <w:r w:rsidR="00E02D6C" w:rsidRPr="00DA3B81">
        <w:rPr>
          <w:rStyle w:val="FontStyle25"/>
          <w:rFonts w:asciiTheme="majorHAnsi" w:hAnsiTheme="majorHAnsi" w:cstheme="majorBidi"/>
          <w:b/>
          <w:bCs/>
          <w:i w:val="0"/>
          <w:iCs w:val="0"/>
          <w:sz w:val="26"/>
          <w:szCs w:val="28"/>
          <w:lang w:val="hu-HU"/>
        </w:rPr>
        <w:t>anszék szervezeti besorolása, működési keretei és feladatai</w:t>
      </w:r>
    </w:p>
    <w:p w:rsidR="00E02D6C" w:rsidRPr="00DA3B81" w:rsidRDefault="00E02D6C" w:rsidP="00DA3B81">
      <w:pPr>
        <w:pStyle w:val="Cmsor3"/>
        <w:jc w:val="both"/>
        <w:rPr>
          <w:rStyle w:val="FontStyle42"/>
          <w:rFonts w:asciiTheme="majorHAnsi" w:hAnsiTheme="majorHAnsi" w:cstheme="majorBidi"/>
          <w:b/>
          <w:bCs/>
          <w:i w:val="0"/>
          <w:iCs w:val="0"/>
          <w:sz w:val="24"/>
          <w:szCs w:val="28"/>
          <w:lang w:val="hu-HU"/>
        </w:rPr>
      </w:pPr>
      <w:r w:rsidRPr="00DA3B81">
        <w:rPr>
          <w:rStyle w:val="FontStyle42"/>
          <w:rFonts w:asciiTheme="majorHAnsi" w:hAnsiTheme="majorHAnsi" w:cstheme="majorBidi"/>
          <w:b/>
          <w:bCs/>
          <w:i w:val="0"/>
          <w:iCs w:val="0"/>
          <w:sz w:val="24"/>
          <w:szCs w:val="28"/>
          <w:lang w:val="hu-HU"/>
        </w:rPr>
        <w:t>1.1. A T</w:t>
      </w:r>
      <w:r w:rsidR="00744A0E" w:rsidRPr="00DA3B81">
        <w:rPr>
          <w:rStyle w:val="FontStyle42"/>
          <w:rFonts w:asciiTheme="majorHAnsi" w:hAnsiTheme="majorHAnsi" w:cstheme="majorBidi"/>
          <w:b/>
          <w:bCs/>
          <w:i w:val="0"/>
          <w:iCs w:val="0"/>
          <w:sz w:val="24"/>
          <w:szCs w:val="28"/>
          <w:lang w:val="hu-HU"/>
        </w:rPr>
        <w:t>a</w:t>
      </w:r>
      <w:r w:rsidRPr="00DA3B81">
        <w:rPr>
          <w:rStyle w:val="FontStyle42"/>
          <w:rFonts w:asciiTheme="majorHAnsi" w:hAnsiTheme="majorHAnsi" w:cstheme="majorBidi"/>
          <w:b/>
          <w:bCs/>
          <w:i w:val="0"/>
          <w:iCs w:val="0"/>
          <w:sz w:val="24"/>
          <w:szCs w:val="28"/>
          <w:lang w:val="hu-HU"/>
        </w:rPr>
        <w:t>nszék meghatározása</w:t>
      </w:r>
    </w:p>
    <w:p w:rsidR="002E71B7" w:rsidRPr="00DA3B81" w:rsidRDefault="002E71B7" w:rsidP="00DA3B81">
      <w:pPr>
        <w:jc w:val="both"/>
        <w:rPr>
          <w:lang w:val="hu-HU"/>
        </w:rPr>
      </w:pPr>
      <w:r w:rsidRPr="00DA3B81">
        <w:rPr>
          <w:lang w:val="hu-HU"/>
        </w:rPr>
        <w:t>1. Az egyetemi tanszék egy vagy több szakterületen belül az ismeretek bővítését, átadását és értékesítését biztosító funkcionális szervezeti egység.</w:t>
      </w:r>
    </w:p>
    <w:p w:rsidR="002E71B7" w:rsidRPr="00DA3B81" w:rsidRDefault="002E71B7" w:rsidP="00DA3B81">
      <w:pPr>
        <w:jc w:val="both"/>
        <w:rPr>
          <w:lang w:val="hu-HU"/>
        </w:rPr>
      </w:pPr>
      <w:r w:rsidRPr="00DA3B81">
        <w:rPr>
          <w:lang w:val="hu-HU"/>
        </w:rPr>
        <w:t>2. A tanszék kutatóközpontokkal vagy laboratóriumokkal, műtermekkel, posztgraduális képzést biztosító iskolákkal és kihelyezett tagozatokkal rendelkezhet.</w:t>
      </w:r>
    </w:p>
    <w:p w:rsidR="002E71B7" w:rsidRPr="00DA3B81" w:rsidRDefault="002E71B7" w:rsidP="00DA3B81">
      <w:pPr>
        <w:jc w:val="both"/>
        <w:rPr>
          <w:lang w:val="hu-HU"/>
        </w:rPr>
      </w:pPr>
      <w:r w:rsidRPr="00DA3B81">
        <w:rPr>
          <w:lang w:val="hu-HU"/>
        </w:rPr>
        <w:t xml:space="preserve">3. A tanszékek létrehozásáról, megszervezéséről, felosztásáról, összevonásáról vagy megszüntetéséről az </w:t>
      </w:r>
      <w:r w:rsidR="00EF28D7" w:rsidRPr="00DA3B81">
        <w:rPr>
          <w:lang w:val="hu-HU"/>
        </w:rPr>
        <w:t>EMTE</w:t>
      </w:r>
      <w:r w:rsidRPr="00DA3B81">
        <w:rPr>
          <w:lang w:val="hu-HU"/>
        </w:rPr>
        <w:t xml:space="preserve"> Szenátus</w:t>
      </w:r>
      <w:r w:rsidR="00EF28D7" w:rsidRPr="00DA3B81">
        <w:rPr>
          <w:lang w:val="hu-HU"/>
        </w:rPr>
        <w:t>a</w:t>
      </w:r>
      <w:r w:rsidRPr="00DA3B81">
        <w:rPr>
          <w:lang w:val="hu-HU"/>
        </w:rPr>
        <w:t xml:space="preserve"> határoz, a </w:t>
      </w:r>
      <w:r w:rsidR="00EF28D7" w:rsidRPr="00DA3B81">
        <w:rPr>
          <w:lang w:val="hu-HU"/>
        </w:rPr>
        <w:t>MHK Kari Tanácsának</w:t>
      </w:r>
      <w:r w:rsidRPr="00DA3B81">
        <w:rPr>
          <w:lang w:val="hu-HU"/>
        </w:rPr>
        <w:t xml:space="preserve"> javaslatára, amely</w:t>
      </w:r>
      <w:r w:rsidR="00EF28D7" w:rsidRPr="00DA3B81">
        <w:rPr>
          <w:lang w:val="hu-HU"/>
        </w:rPr>
        <w:t>et a Sapientia Alapítvány Kuratóriuma erősít meg.</w:t>
      </w:r>
    </w:p>
    <w:p w:rsidR="002E71B7" w:rsidRPr="00DA3B81" w:rsidRDefault="00EF28D7" w:rsidP="00DA3B81">
      <w:pPr>
        <w:jc w:val="both"/>
        <w:rPr>
          <w:lang w:val="hu-HU"/>
        </w:rPr>
      </w:pPr>
      <w:r w:rsidRPr="00DA3B81">
        <w:rPr>
          <w:lang w:val="hu-HU"/>
        </w:rPr>
        <w:t xml:space="preserve">4. </w:t>
      </w:r>
      <w:r w:rsidR="002E71B7" w:rsidRPr="00DA3B81">
        <w:rPr>
          <w:lang w:val="hu-HU"/>
        </w:rPr>
        <w:t>A tanszék az egyetem keretében költségvetéssel rendelkező szervezeti egységként működő kutatóközpontokat vagy laboratóriumokat szervezhet.</w:t>
      </w:r>
    </w:p>
    <w:p w:rsidR="00EF28D7" w:rsidRPr="00DA3B81" w:rsidRDefault="00EF28D7" w:rsidP="00DA3B81">
      <w:pPr>
        <w:jc w:val="both"/>
        <w:rPr>
          <w:lang w:val="hu-HU"/>
        </w:rPr>
      </w:pPr>
      <w:r w:rsidRPr="00DA3B81">
        <w:rPr>
          <w:lang w:val="hu-HU"/>
        </w:rPr>
        <w:t>5. A tanszék, a törvények, a Charta, az egyetemi és kari szintű belső működési rendszabályok előírásainak betartásával, kidolgozza saját működési szabályzatát.</w:t>
      </w:r>
    </w:p>
    <w:p w:rsidR="00E02D6C" w:rsidRPr="00DA3B81" w:rsidRDefault="00D809C8" w:rsidP="00DA3B81">
      <w:pPr>
        <w:jc w:val="both"/>
        <w:rPr>
          <w:lang w:val="hu-HU"/>
        </w:rPr>
      </w:pPr>
      <w:r w:rsidRPr="00DA3B81">
        <w:rPr>
          <w:rStyle w:val="FontStyle41"/>
          <w:b w:val="0"/>
          <w:i w:val="0"/>
          <w:sz w:val="24"/>
          <w:szCs w:val="24"/>
          <w:lang w:val="hu-HU" w:eastAsia="hu-HU"/>
        </w:rPr>
        <w:t>6</w:t>
      </w:r>
      <w:r w:rsidR="00EF28D7" w:rsidRPr="00DA3B81">
        <w:rPr>
          <w:rStyle w:val="FontStyle41"/>
          <w:b w:val="0"/>
          <w:i w:val="0"/>
          <w:sz w:val="24"/>
          <w:szCs w:val="24"/>
          <w:lang w:val="hu-HU" w:eastAsia="hu-HU"/>
        </w:rPr>
        <w:t>. A tanszék felü</w:t>
      </w:r>
      <w:r w:rsidR="00330B9A">
        <w:rPr>
          <w:rStyle w:val="FontStyle41"/>
          <w:b w:val="0"/>
          <w:i w:val="0"/>
          <w:sz w:val="24"/>
          <w:szCs w:val="24"/>
          <w:lang w:val="hu-HU" w:eastAsia="hu-HU"/>
        </w:rPr>
        <w:t>gyeletét és ellenőrzését a kar D</w:t>
      </w:r>
      <w:r w:rsidR="00EF28D7" w:rsidRPr="00DA3B81">
        <w:rPr>
          <w:rStyle w:val="FontStyle41"/>
          <w:b w:val="0"/>
          <w:i w:val="0"/>
          <w:sz w:val="24"/>
          <w:szCs w:val="24"/>
          <w:lang w:val="hu-HU" w:eastAsia="hu-HU"/>
        </w:rPr>
        <w:t>ékánja gyakorolja</w:t>
      </w:r>
      <w:r w:rsidRPr="00DA3B81">
        <w:rPr>
          <w:rStyle w:val="FontStyle41"/>
          <w:b w:val="0"/>
          <w:i w:val="0"/>
          <w:sz w:val="24"/>
          <w:szCs w:val="24"/>
          <w:lang w:val="hu-HU" w:eastAsia="hu-HU"/>
        </w:rPr>
        <w:t>.</w:t>
      </w:r>
    </w:p>
    <w:p w:rsidR="00E02D6C" w:rsidRPr="00DA3B81" w:rsidRDefault="00E02D6C" w:rsidP="00DA3B81">
      <w:pPr>
        <w:pStyle w:val="Cmsor3"/>
        <w:jc w:val="both"/>
        <w:rPr>
          <w:rStyle w:val="FontStyle42"/>
          <w:rFonts w:asciiTheme="majorHAnsi" w:hAnsiTheme="majorHAnsi" w:cstheme="majorBidi"/>
          <w:b/>
          <w:bCs/>
          <w:i w:val="0"/>
          <w:iCs w:val="0"/>
          <w:sz w:val="24"/>
          <w:szCs w:val="28"/>
          <w:lang w:val="hu-HU"/>
        </w:rPr>
      </w:pPr>
      <w:r w:rsidRPr="00DA3B81">
        <w:rPr>
          <w:rStyle w:val="FontStyle42"/>
          <w:rFonts w:asciiTheme="majorHAnsi" w:hAnsiTheme="majorHAnsi" w:cstheme="majorBidi"/>
          <w:b/>
          <w:bCs/>
          <w:i w:val="0"/>
          <w:iCs w:val="0"/>
          <w:sz w:val="24"/>
          <w:szCs w:val="28"/>
          <w:lang w:val="hu-HU"/>
        </w:rPr>
        <w:t>1.2. A Tanszék alapfeladatai</w:t>
      </w:r>
    </w:p>
    <w:p w:rsidR="000075CE" w:rsidRPr="00DA3B81" w:rsidRDefault="001411CB" w:rsidP="00DA3B81">
      <w:pPr>
        <w:jc w:val="both"/>
        <w:rPr>
          <w:rStyle w:val="FontStyle41"/>
          <w:b w:val="0"/>
          <w:i w:val="0"/>
          <w:sz w:val="24"/>
          <w:szCs w:val="24"/>
          <w:lang w:val="hu-HU" w:eastAsia="hu-HU"/>
        </w:rPr>
      </w:pPr>
      <w:r>
        <w:rPr>
          <w:rStyle w:val="FontStyle41"/>
          <w:b w:val="0"/>
          <w:i w:val="0"/>
          <w:sz w:val="24"/>
          <w:szCs w:val="24"/>
          <w:lang w:val="hu-HU" w:eastAsia="hu-HU"/>
        </w:rPr>
        <w:t>A t</w:t>
      </w:r>
      <w:r w:rsidR="000075CE" w:rsidRPr="00DA3B81">
        <w:rPr>
          <w:rStyle w:val="FontStyle41"/>
          <w:b w:val="0"/>
          <w:i w:val="0"/>
          <w:sz w:val="24"/>
          <w:szCs w:val="24"/>
          <w:lang w:val="hu-HU" w:eastAsia="hu-HU"/>
        </w:rPr>
        <w:t xml:space="preserve">anszék </w:t>
      </w:r>
      <w:r w:rsidR="000075CE" w:rsidRPr="00DA3B81">
        <w:rPr>
          <w:rStyle w:val="FontStyle41"/>
          <w:i w:val="0"/>
          <w:sz w:val="24"/>
          <w:szCs w:val="24"/>
          <w:lang w:val="hu-HU" w:eastAsia="hu-HU"/>
        </w:rPr>
        <w:t>oktatási feladata</w:t>
      </w:r>
      <w:r w:rsidR="000075CE" w:rsidRPr="00DA3B81">
        <w:rPr>
          <w:rStyle w:val="FontStyle41"/>
          <w:b w:val="0"/>
          <w:i w:val="0"/>
          <w:sz w:val="24"/>
          <w:szCs w:val="24"/>
          <w:lang w:val="hu-HU" w:eastAsia="hu-HU"/>
        </w:rPr>
        <w:t xml:space="preserve"> </w:t>
      </w:r>
      <w:r w:rsidR="000075CE" w:rsidRPr="00DA3B81">
        <w:rPr>
          <w:rStyle w:val="FontStyle37"/>
          <w:rFonts w:ascii="Times New Roman" w:hAnsi="Times New Roman" w:cs="Times New Roman"/>
          <w:b w:val="0"/>
          <w:i w:val="0"/>
          <w:lang w:val="hu-HU" w:eastAsia="hu-HU"/>
        </w:rPr>
        <w:t>adott</w:t>
      </w:r>
      <w:r w:rsidR="000075CE" w:rsidRPr="00DA3B81">
        <w:rPr>
          <w:rStyle w:val="FontStyle41"/>
          <w:b w:val="0"/>
          <w:i w:val="0"/>
          <w:sz w:val="24"/>
          <w:szCs w:val="24"/>
          <w:lang w:val="hu-HU" w:eastAsia="hu-HU"/>
        </w:rPr>
        <w:t xml:space="preserve"> tudományterületek elméletéhez és alkalmazásaihoz kapcsolódó képzésben való részvétel, azokhoz kapcsolódó tananyag- és módszertani fejlesztés.</w:t>
      </w:r>
    </w:p>
    <w:p w:rsidR="000075CE" w:rsidRPr="00DA3B81" w:rsidRDefault="000075CE" w:rsidP="00DA3B81">
      <w:pPr>
        <w:jc w:val="both"/>
        <w:rPr>
          <w:rStyle w:val="FontStyle41"/>
          <w:b w:val="0"/>
          <w:i w:val="0"/>
          <w:sz w:val="24"/>
          <w:szCs w:val="24"/>
          <w:lang w:val="hu-HU" w:eastAsia="hu-HU"/>
        </w:rPr>
      </w:pPr>
      <w:r w:rsidRPr="00DA3B81">
        <w:rPr>
          <w:rStyle w:val="FontStyle40"/>
          <w:b w:val="0"/>
          <w:i w:val="0"/>
          <w:sz w:val="24"/>
          <w:szCs w:val="24"/>
          <w:lang w:val="hu-HU" w:eastAsia="hu-HU"/>
        </w:rPr>
        <w:lastRenderedPageBreak/>
        <w:t xml:space="preserve">Az </w:t>
      </w:r>
      <w:r w:rsidRPr="00DA3B81">
        <w:rPr>
          <w:rStyle w:val="FontStyle41"/>
          <w:b w:val="0"/>
          <w:sz w:val="24"/>
          <w:szCs w:val="24"/>
          <w:lang w:val="hu-HU" w:eastAsia="hu-HU"/>
        </w:rPr>
        <w:t>alapképzésben</w:t>
      </w:r>
      <w:r w:rsidRPr="00DA3B81">
        <w:rPr>
          <w:rStyle w:val="FontStyle41"/>
          <w:b w:val="0"/>
          <w:i w:val="0"/>
          <w:sz w:val="24"/>
          <w:szCs w:val="24"/>
          <w:lang w:val="hu-HU" w:eastAsia="hu-HU"/>
        </w:rPr>
        <w:t xml:space="preserve"> a tanszék feladata az ismeretek átadása révén olyan fokú tudás- és készségek biztosítása, hogy a végzettek képesek legyenek a gyakorlatban felmerülő problémák felismerésére, megértésére és megoldására. </w:t>
      </w:r>
    </w:p>
    <w:p w:rsidR="000075CE" w:rsidRPr="00DA3B81" w:rsidRDefault="000075CE" w:rsidP="00DA3B81">
      <w:pPr>
        <w:jc w:val="both"/>
        <w:rPr>
          <w:rStyle w:val="FontStyle41"/>
          <w:b w:val="0"/>
          <w:i w:val="0"/>
          <w:sz w:val="24"/>
          <w:szCs w:val="24"/>
          <w:lang w:val="hu-HU" w:eastAsia="hu-HU"/>
        </w:rPr>
      </w:pPr>
      <w:r w:rsidRPr="00DA3B81">
        <w:rPr>
          <w:rStyle w:val="FontStyle41"/>
          <w:b w:val="0"/>
          <w:i w:val="0"/>
          <w:spacing w:val="-20"/>
          <w:sz w:val="24"/>
          <w:szCs w:val="24"/>
          <w:lang w:val="hu-HU" w:eastAsia="hu-HU"/>
        </w:rPr>
        <w:t>A</w:t>
      </w:r>
      <w:r w:rsidRPr="00DA3B81">
        <w:rPr>
          <w:rStyle w:val="FontStyle41"/>
          <w:b w:val="0"/>
          <w:i w:val="0"/>
          <w:sz w:val="24"/>
          <w:szCs w:val="24"/>
          <w:lang w:val="hu-HU" w:eastAsia="hu-HU"/>
        </w:rPr>
        <w:t xml:space="preserve"> </w:t>
      </w:r>
      <w:r w:rsidRPr="00DA3B81">
        <w:rPr>
          <w:rStyle w:val="FontStyle41"/>
          <w:b w:val="0"/>
          <w:sz w:val="24"/>
          <w:szCs w:val="24"/>
          <w:lang w:val="hu-HU" w:eastAsia="hu-HU"/>
        </w:rPr>
        <w:t>mesterképzésben</w:t>
      </w:r>
      <w:r w:rsidR="006A37D7">
        <w:rPr>
          <w:rStyle w:val="FontStyle41"/>
          <w:b w:val="0"/>
          <w:i w:val="0"/>
          <w:sz w:val="24"/>
          <w:szCs w:val="24"/>
          <w:lang w:val="hu-HU" w:eastAsia="hu-HU"/>
        </w:rPr>
        <w:t xml:space="preserve"> a t</w:t>
      </w:r>
      <w:r w:rsidRPr="00DA3B81">
        <w:rPr>
          <w:rStyle w:val="FontStyle41"/>
          <w:b w:val="0"/>
          <w:i w:val="0"/>
          <w:sz w:val="24"/>
          <w:szCs w:val="24"/>
          <w:lang w:val="hu-HU" w:eastAsia="hu-HU"/>
        </w:rPr>
        <w:t>anszék feladata, hogy felkészítse hallgatóit a tudományosan megalapozott kutató munkára, a korszerű elméleti és gyakorlati eredmények megismerésére, felhasználására és továbbfejlesztésére.</w:t>
      </w:r>
    </w:p>
    <w:p w:rsidR="000075CE" w:rsidRPr="00DA3B81" w:rsidRDefault="000075CE" w:rsidP="00DA3B81">
      <w:pPr>
        <w:jc w:val="both"/>
        <w:rPr>
          <w:rStyle w:val="FontStyle41"/>
          <w:b w:val="0"/>
          <w:i w:val="0"/>
          <w:sz w:val="24"/>
          <w:szCs w:val="24"/>
          <w:lang w:val="hu-HU" w:eastAsia="hu-HU"/>
        </w:rPr>
      </w:pPr>
      <w:r w:rsidRPr="00DA3B81">
        <w:rPr>
          <w:rStyle w:val="FontStyle41"/>
          <w:b w:val="0"/>
          <w:i w:val="0"/>
          <w:spacing w:val="-20"/>
          <w:sz w:val="24"/>
          <w:szCs w:val="24"/>
          <w:lang w:val="hu-HU" w:eastAsia="hu-HU"/>
        </w:rPr>
        <w:t xml:space="preserve">A </w:t>
      </w:r>
      <w:r w:rsidR="006A37D7">
        <w:rPr>
          <w:rStyle w:val="FontStyle41"/>
          <w:b w:val="0"/>
          <w:i w:val="0"/>
          <w:sz w:val="24"/>
          <w:szCs w:val="24"/>
          <w:lang w:val="hu-HU" w:eastAsia="hu-HU"/>
        </w:rPr>
        <w:t>t</w:t>
      </w:r>
      <w:r w:rsidRPr="00DA3B81">
        <w:rPr>
          <w:rStyle w:val="FontStyle41"/>
          <w:b w:val="0"/>
          <w:i w:val="0"/>
          <w:sz w:val="24"/>
          <w:szCs w:val="24"/>
          <w:lang w:val="hu-HU" w:eastAsia="hu-HU"/>
        </w:rPr>
        <w:t>anszék feladata a tudományterületeihez kapcsolódó tudományos diákköri munka, önálló munka, diploma- és szakdolgozat-tervezés, valamint a hallgatók kutatási-fejlesztési, illetve szolgáltatási projektekben való részvételének a segítése, szervezése és irányítása.</w:t>
      </w:r>
    </w:p>
    <w:p w:rsidR="000075CE" w:rsidRPr="00DA3B81" w:rsidRDefault="000075CE" w:rsidP="00DA3B81">
      <w:pPr>
        <w:jc w:val="both"/>
        <w:rPr>
          <w:rStyle w:val="FontStyle41"/>
          <w:b w:val="0"/>
          <w:i w:val="0"/>
          <w:sz w:val="24"/>
          <w:szCs w:val="24"/>
          <w:lang w:val="hu-HU" w:eastAsia="hu-HU"/>
        </w:rPr>
      </w:pPr>
      <w:r w:rsidRPr="00DA3B81">
        <w:rPr>
          <w:rStyle w:val="FontStyle41"/>
          <w:b w:val="0"/>
          <w:i w:val="0"/>
          <w:sz w:val="24"/>
          <w:szCs w:val="24"/>
          <w:lang w:val="hu-HU" w:eastAsia="hu-HU"/>
        </w:rPr>
        <w:t>A közvetlenül ráháruló oktatási-nevelési feladatok mell</w:t>
      </w:r>
      <w:r w:rsidR="006A37D7">
        <w:rPr>
          <w:rStyle w:val="FontStyle41"/>
          <w:b w:val="0"/>
          <w:i w:val="0"/>
          <w:sz w:val="24"/>
          <w:szCs w:val="24"/>
          <w:lang w:val="hu-HU" w:eastAsia="hu-HU"/>
        </w:rPr>
        <w:t>ett a t</w:t>
      </w:r>
      <w:r w:rsidRPr="00DA3B81">
        <w:rPr>
          <w:rStyle w:val="FontStyle41"/>
          <w:b w:val="0"/>
          <w:i w:val="0"/>
          <w:sz w:val="24"/>
          <w:szCs w:val="24"/>
          <w:lang w:val="hu-HU" w:eastAsia="hu-HU"/>
        </w:rPr>
        <w:t>anszék részt vesz a kari nevelési és oktatáspolitikai feladatok kidolgozásában és megvalósításában.</w:t>
      </w:r>
    </w:p>
    <w:p w:rsidR="000075CE" w:rsidRPr="00DA3B81" w:rsidRDefault="000075CE" w:rsidP="00DA3B81">
      <w:pPr>
        <w:jc w:val="both"/>
        <w:rPr>
          <w:rStyle w:val="FontStyle41"/>
          <w:b w:val="0"/>
          <w:i w:val="0"/>
          <w:sz w:val="24"/>
          <w:szCs w:val="24"/>
          <w:lang w:val="hu-HU" w:eastAsia="hu-HU"/>
        </w:rPr>
      </w:pPr>
      <w:r w:rsidRPr="00DA3B81">
        <w:rPr>
          <w:rStyle w:val="FontStyle41"/>
          <w:b w:val="0"/>
          <w:i w:val="0"/>
          <w:sz w:val="24"/>
          <w:szCs w:val="24"/>
          <w:lang w:val="hu-HU" w:eastAsia="hu-HU"/>
        </w:rPr>
        <w:t xml:space="preserve">A </w:t>
      </w:r>
      <w:r w:rsidR="001411CB">
        <w:rPr>
          <w:rStyle w:val="FontStyle41"/>
          <w:b w:val="0"/>
          <w:i w:val="0"/>
          <w:sz w:val="24"/>
          <w:szCs w:val="24"/>
          <w:lang w:val="hu-HU" w:eastAsia="hu-HU"/>
        </w:rPr>
        <w:t>tanszék</w:t>
      </w:r>
      <w:r w:rsidRPr="006A37D7">
        <w:rPr>
          <w:rStyle w:val="FontStyle41"/>
          <w:b w:val="0"/>
          <w:i w:val="0"/>
          <w:sz w:val="24"/>
          <w:szCs w:val="24"/>
          <w:lang w:val="hu-HU" w:eastAsia="hu-HU"/>
        </w:rPr>
        <w:t xml:space="preserve"> </w:t>
      </w:r>
      <w:r w:rsidRPr="00DA3B81">
        <w:rPr>
          <w:rStyle w:val="FontStyle41"/>
          <w:i w:val="0"/>
          <w:sz w:val="24"/>
          <w:szCs w:val="24"/>
          <w:lang w:val="hu-HU" w:eastAsia="hu-HU"/>
        </w:rPr>
        <w:t>tudományos feladata</w:t>
      </w:r>
      <w:r w:rsidRPr="00DA3B81">
        <w:rPr>
          <w:rStyle w:val="FontStyle41"/>
          <w:b w:val="0"/>
          <w:i w:val="0"/>
          <w:sz w:val="24"/>
          <w:szCs w:val="24"/>
          <w:lang w:val="hu-HU" w:eastAsia="hu-HU"/>
        </w:rPr>
        <w:t xml:space="preserve"> a tudományterületeihez kapcsolódó kutatás és fejlesztés.</w:t>
      </w:r>
    </w:p>
    <w:p w:rsidR="000075CE" w:rsidRPr="00DA3B81" w:rsidRDefault="000075CE" w:rsidP="00DA3B81">
      <w:pPr>
        <w:jc w:val="both"/>
        <w:rPr>
          <w:rStyle w:val="FontStyle41"/>
          <w:b w:val="0"/>
          <w:i w:val="0"/>
          <w:sz w:val="24"/>
          <w:szCs w:val="24"/>
          <w:lang w:val="hu-HU" w:eastAsia="hu-HU"/>
        </w:rPr>
      </w:pPr>
      <w:r w:rsidRPr="00DA3B81">
        <w:rPr>
          <w:rStyle w:val="FontStyle41"/>
          <w:b w:val="0"/>
          <w:i w:val="0"/>
          <w:sz w:val="24"/>
          <w:szCs w:val="24"/>
          <w:lang w:val="hu-HU" w:eastAsia="hu-HU"/>
        </w:rPr>
        <w:t>Kutatási tevékenységét (hazai és külföldi) felsőoktatási, akadémiai és vállalkozó szférai/ más szakemberekkel együttműködve végzi. Ennek érdekében kapcsolatot tart társ felsőoktatási intézményekkel, kutatóintézetekkel és részt vesz a szakmai kompetenciájába eső nemzetközi tudományos, szakmai szervezetek munkájában.</w:t>
      </w:r>
    </w:p>
    <w:p w:rsidR="000075CE" w:rsidRPr="00DA3B81" w:rsidRDefault="000075CE" w:rsidP="00DA3B81">
      <w:pPr>
        <w:jc w:val="both"/>
        <w:rPr>
          <w:rStyle w:val="FontStyle41"/>
          <w:b w:val="0"/>
          <w:i w:val="0"/>
          <w:sz w:val="24"/>
          <w:szCs w:val="24"/>
          <w:lang w:val="hu-HU" w:eastAsia="hu-HU"/>
        </w:rPr>
      </w:pPr>
      <w:r w:rsidRPr="00DA3B81">
        <w:rPr>
          <w:rStyle w:val="FontStyle41"/>
          <w:b w:val="0"/>
          <w:i w:val="0"/>
          <w:spacing w:val="-20"/>
          <w:sz w:val="24"/>
          <w:szCs w:val="24"/>
          <w:lang w:val="hu-HU" w:eastAsia="hu-HU"/>
        </w:rPr>
        <w:t>A</w:t>
      </w:r>
      <w:r w:rsidR="006A37D7">
        <w:rPr>
          <w:rStyle w:val="FontStyle41"/>
          <w:b w:val="0"/>
          <w:i w:val="0"/>
          <w:sz w:val="24"/>
          <w:szCs w:val="24"/>
          <w:lang w:val="hu-HU" w:eastAsia="hu-HU"/>
        </w:rPr>
        <w:t xml:space="preserve"> t</w:t>
      </w:r>
      <w:r w:rsidRPr="00DA3B81">
        <w:rPr>
          <w:rStyle w:val="FontStyle41"/>
          <w:b w:val="0"/>
          <w:i w:val="0"/>
          <w:sz w:val="24"/>
          <w:szCs w:val="24"/>
          <w:lang w:val="hu-HU" w:eastAsia="hu-HU"/>
        </w:rPr>
        <w:t>anszék részt vesz a szerződéses munkákra vonatkozó rendelkezések és utasítások keretein belül az akadémiai és a nemzetközi tudományos és műszaki kutatás-fejlesztési munkákban, valamint tanácsadói tevékenységekben.</w:t>
      </w:r>
    </w:p>
    <w:p w:rsidR="000075CE" w:rsidRPr="00DA3B81" w:rsidRDefault="000075CE" w:rsidP="00DA3B81">
      <w:pPr>
        <w:pStyle w:val="Cmsor4"/>
        <w:jc w:val="both"/>
        <w:rPr>
          <w:rStyle w:val="FontStyle41"/>
          <w:rFonts w:asciiTheme="majorHAnsi" w:hAnsiTheme="majorHAnsi" w:cstheme="majorBidi"/>
          <w:b/>
          <w:bCs/>
          <w:i/>
          <w:iCs/>
          <w:sz w:val="24"/>
          <w:szCs w:val="24"/>
          <w:lang w:val="hu-HU"/>
        </w:rPr>
      </w:pPr>
      <w:r w:rsidRPr="00DA3B81">
        <w:rPr>
          <w:rStyle w:val="FontStyle41"/>
          <w:rFonts w:asciiTheme="majorHAnsi" w:hAnsiTheme="majorHAnsi" w:cstheme="majorBidi"/>
          <w:b/>
          <w:bCs/>
          <w:i/>
          <w:iCs/>
          <w:sz w:val="24"/>
          <w:szCs w:val="24"/>
          <w:lang w:val="hu-HU"/>
        </w:rPr>
        <w:t>1.2.1. A Tanszék hatásköre</w:t>
      </w:r>
    </w:p>
    <w:p w:rsidR="001411CB" w:rsidRPr="00DA3B81" w:rsidRDefault="001411CB" w:rsidP="001411CB">
      <w:pPr>
        <w:pStyle w:val="Listaszerbekezds"/>
        <w:numPr>
          <w:ilvl w:val="0"/>
          <w:numId w:val="2"/>
        </w:numPr>
        <w:jc w:val="both"/>
        <w:rPr>
          <w:lang w:val="hu-HU"/>
        </w:rPr>
      </w:pPr>
      <w:r w:rsidRPr="00DA3B81">
        <w:rPr>
          <w:lang w:val="hu-HU"/>
        </w:rPr>
        <w:t>kidolgozza a tanszék fejlesztési stratégiáját,</w:t>
      </w:r>
    </w:p>
    <w:p w:rsidR="001411CB" w:rsidRPr="00DA3B81" w:rsidRDefault="001411CB" w:rsidP="001411CB">
      <w:pPr>
        <w:pStyle w:val="Listaszerbekezds"/>
        <w:numPr>
          <w:ilvl w:val="0"/>
          <w:numId w:val="2"/>
        </w:numPr>
        <w:jc w:val="both"/>
        <w:rPr>
          <w:lang w:val="hu-HU"/>
        </w:rPr>
      </w:pPr>
      <w:r w:rsidRPr="00DA3B81">
        <w:rPr>
          <w:lang w:val="hu-HU"/>
        </w:rPr>
        <w:t>kezdeményezi új szakok létrehozását,</w:t>
      </w:r>
    </w:p>
    <w:p w:rsidR="00136C31" w:rsidRPr="00DA3B81" w:rsidRDefault="00136C31" w:rsidP="00895900">
      <w:pPr>
        <w:pStyle w:val="Listaszerbekezds"/>
        <w:numPr>
          <w:ilvl w:val="0"/>
          <w:numId w:val="2"/>
        </w:numPr>
        <w:jc w:val="both"/>
        <w:rPr>
          <w:lang w:val="hu-HU"/>
        </w:rPr>
      </w:pPr>
      <w:r w:rsidRPr="00DA3B81">
        <w:rPr>
          <w:lang w:val="hu-HU"/>
        </w:rPr>
        <w:t xml:space="preserve">javaslatot tesz az általa kiszolgált tanulmányi programok tantervében szereplő tárgyak </w:t>
      </w:r>
      <w:r w:rsidR="00E2268F">
        <w:rPr>
          <w:lang w:val="hu-HU"/>
        </w:rPr>
        <w:t xml:space="preserve">analitikus tervére </w:t>
      </w:r>
      <w:r w:rsidR="003D6C5C" w:rsidRPr="00DA3B81">
        <w:rPr>
          <w:lang w:val="hu-HU"/>
        </w:rPr>
        <w:t>vonatkozóan,</w:t>
      </w:r>
    </w:p>
    <w:p w:rsidR="00136C31" w:rsidRPr="00DA3B81" w:rsidRDefault="00136C31" w:rsidP="00895900">
      <w:pPr>
        <w:pStyle w:val="Listaszerbekezds"/>
        <w:numPr>
          <w:ilvl w:val="0"/>
          <w:numId w:val="2"/>
        </w:numPr>
        <w:jc w:val="both"/>
        <w:rPr>
          <w:lang w:val="hu-HU"/>
        </w:rPr>
      </w:pPr>
      <w:r w:rsidRPr="00DA3B81">
        <w:rPr>
          <w:lang w:val="hu-HU"/>
        </w:rPr>
        <w:t>kiértékeli a kar által a tanszékh</w:t>
      </w:r>
      <w:r w:rsidR="003D6C5C" w:rsidRPr="00DA3B81">
        <w:rPr>
          <w:lang w:val="hu-HU"/>
        </w:rPr>
        <w:t>ez rendelt tantárgyak oktatását,</w:t>
      </w:r>
    </w:p>
    <w:p w:rsidR="00136C31" w:rsidRPr="00DA3B81" w:rsidRDefault="00136C31" w:rsidP="00895900">
      <w:pPr>
        <w:pStyle w:val="Listaszerbekezds"/>
        <w:numPr>
          <w:ilvl w:val="0"/>
          <w:numId w:val="2"/>
        </w:numPr>
        <w:jc w:val="both"/>
        <w:rPr>
          <w:lang w:val="hu-HU"/>
        </w:rPr>
      </w:pPr>
      <w:r w:rsidRPr="00DA3B81">
        <w:rPr>
          <w:lang w:val="hu-HU"/>
        </w:rPr>
        <w:t xml:space="preserve">kiértékeli a tanszék oktatói, kutatói és adminisztratív személyzetének </w:t>
      </w:r>
      <w:r w:rsidR="003D6C5C" w:rsidRPr="00DA3B81">
        <w:rPr>
          <w:lang w:val="hu-HU"/>
        </w:rPr>
        <w:t>tevékenységét,</w:t>
      </w:r>
    </w:p>
    <w:p w:rsidR="00136C31" w:rsidRPr="00DA3B81" w:rsidRDefault="00136C31" w:rsidP="00895900">
      <w:pPr>
        <w:pStyle w:val="Listaszerbekezds"/>
        <w:numPr>
          <w:ilvl w:val="0"/>
          <w:numId w:val="2"/>
        </w:numPr>
        <w:jc w:val="both"/>
        <w:rPr>
          <w:lang w:val="hu-HU"/>
        </w:rPr>
      </w:pPr>
      <w:r w:rsidRPr="00DA3B81">
        <w:rPr>
          <w:lang w:val="hu-HU"/>
        </w:rPr>
        <w:t xml:space="preserve">a </w:t>
      </w:r>
      <w:r w:rsidR="003D6C5C" w:rsidRPr="00DA3B81">
        <w:rPr>
          <w:lang w:val="hu-HU"/>
        </w:rPr>
        <w:t>k</w:t>
      </w:r>
      <w:r w:rsidRPr="00DA3B81">
        <w:rPr>
          <w:lang w:val="hu-HU"/>
        </w:rPr>
        <w:t>ari</w:t>
      </w:r>
      <w:r w:rsidR="003D6C5C" w:rsidRPr="00DA3B81">
        <w:rPr>
          <w:lang w:val="hu-HU"/>
        </w:rPr>
        <w:t xml:space="preserve"> t</w:t>
      </w:r>
      <w:r w:rsidRPr="00DA3B81">
        <w:rPr>
          <w:lang w:val="hu-HU"/>
        </w:rPr>
        <w:t>anács által megszabott oktatási és kutatási feladatoknak megfelelően, az oktatókkal való egyeztetés nyomán ki</w:t>
      </w:r>
      <w:r w:rsidR="003D6C5C" w:rsidRPr="00DA3B81">
        <w:rPr>
          <w:lang w:val="hu-HU"/>
        </w:rPr>
        <w:t>dolgozza a tanszék álláskeretét,</w:t>
      </w:r>
      <w:r w:rsidRPr="00DA3B81">
        <w:rPr>
          <w:lang w:val="hu-HU"/>
        </w:rPr>
        <w:t xml:space="preserve"> </w:t>
      </w:r>
    </w:p>
    <w:p w:rsidR="00136C31" w:rsidRPr="00DA3B81" w:rsidRDefault="00136C31" w:rsidP="00895900">
      <w:pPr>
        <w:pStyle w:val="Listaszerbekezds"/>
        <w:numPr>
          <w:ilvl w:val="0"/>
          <w:numId w:val="2"/>
        </w:numPr>
        <w:jc w:val="both"/>
        <w:rPr>
          <w:lang w:val="hu-HU"/>
        </w:rPr>
      </w:pPr>
      <w:r w:rsidRPr="00DA3B81">
        <w:rPr>
          <w:lang w:val="hu-HU"/>
        </w:rPr>
        <w:t>javaslatot tesz az oktatói és</w:t>
      </w:r>
      <w:r w:rsidR="003D6C5C" w:rsidRPr="00DA3B81">
        <w:rPr>
          <w:lang w:val="hu-HU"/>
        </w:rPr>
        <w:t xml:space="preserve"> kutatói állások meghirdetésére,</w:t>
      </w:r>
    </w:p>
    <w:p w:rsidR="00136C31" w:rsidRPr="00DA3B81" w:rsidRDefault="00136C31" w:rsidP="00895900">
      <w:pPr>
        <w:pStyle w:val="Listaszerbekezds"/>
        <w:numPr>
          <w:ilvl w:val="0"/>
          <w:numId w:val="2"/>
        </w:numPr>
        <w:jc w:val="both"/>
        <w:rPr>
          <w:lang w:val="hu-HU"/>
        </w:rPr>
      </w:pPr>
      <w:r w:rsidRPr="00DA3B81">
        <w:rPr>
          <w:lang w:val="hu-HU"/>
        </w:rPr>
        <w:t>javaslatot tesz az oktatói és kutatói állások vizsgáztató</w:t>
      </w:r>
      <w:r w:rsidR="003D6C5C" w:rsidRPr="00DA3B81">
        <w:rPr>
          <w:lang w:val="hu-HU"/>
        </w:rPr>
        <w:t xml:space="preserve"> bizottságának összetételére,</w:t>
      </w:r>
    </w:p>
    <w:p w:rsidR="00136C31" w:rsidRPr="00DA3B81" w:rsidRDefault="00136C31" w:rsidP="00895900">
      <w:pPr>
        <w:pStyle w:val="Listaszerbekezds"/>
        <w:numPr>
          <w:ilvl w:val="0"/>
          <w:numId w:val="2"/>
        </w:numPr>
        <w:jc w:val="both"/>
        <w:rPr>
          <w:lang w:val="hu-HU"/>
        </w:rPr>
      </w:pPr>
      <w:r w:rsidRPr="00DA3B81">
        <w:rPr>
          <w:lang w:val="hu-HU"/>
        </w:rPr>
        <w:t>megszervezi az oktatói és kutatói állások b</w:t>
      </w:r>
      <w:r w:rsidR="003D6C5C" w:rsidRPr="00DA3B81">
        <w:rPr>
          <w:lang w:val="hu-HU"/>
        </w:rPr>
        <w:t>etöltésére kiírt versenyvizsgát,</w:t>
      </w:r>
    </w:p>
    <w:p w:rsidR="00136C31" w:rsidRPr="00DA3B81" w:rsidRDefault="00136C31" w:rsidP="00895900">
      <w:pPr>
        <w:pStyle w:val="Listaszerbekezds"/>
        <w:numPr>
          <w:ilvl w:val="0"/>
          <w:numId w:val="2"/>
        </w:numPr>
        <w:jc w:val="both"/>
        <w:rPr>
          <w:lang w:val="hu-HU"/>
        </w:rPr>
      </w:pPr>
      <w:r w:rsidRPr="00DA3B81">
        <w:rPr>
          <w:lang w:val="hu-HU"/>
        </w:rPr>
        <w:t>véleményezi a társult oktatók meghívását és az emeri</w:t>
      </w:r>
      <w:r w:rsidR="003D6C5C" w:rsidRPr="00DA3B81">
        <w:rPr>
          <w:lang w:val="hu-HU"/>
        </w:rPr>
        <w:t>tus professzori cím odaítélését,</w:t>
      </w:r>
    </w:p>
    <w:p w:rsidR="00D9175F" w:rsidRPr="00DA3B81" w:rsidRDefault="003D6C5C" w:rsidP="00895900">
      <w:pPr>
        <w:pStyle w:val="Listaszerbekezds"/>
        <w:numPr>
          <w:ilvl w:val="0"/>
          <w:numId w:val="2"/>
        </w:numPr>
        <w:jc w:val="both"/>
        <w:rPr>
          <w:lang w:val="hu-HU"/>
        </w:rPr>
      </w:pPr>
      <w:r w:rsidRPr="00DA3B81">
        <w:rPr>
          <w:lang w:val="hu-HU"/>
        </w:rPr>
        <w:t xml:space="preserve">javaslatot tesz </w:t>
      </w:r>
      <w:r w:rsidR="001C1024" w:rsidRPr="00DA3B81">
        <w:rPr>
          <w:lang w:val="hu-HU"/>
        </w:rPr>
        <w:t>az egyetem Szenátusának</w:t>
      </w:r>
      <w:r w:rsidR="00D9175F" w:rsidRPr="00DA3B81">
        <w:rPr>
          <w:lang w:val="hu-HU"/>
        </w:rPr>
        <w:t xml:space="preserve">, hogy </w:t>
      </w:r>
      <w:r w:rsidR="00711606" w:rsidRPr="00DA3B81">
        <w:rPr>
          <w:lang w:val="hu-HU"/>
        </w:rPr>
        <w:t xml:space="preserve">a </w:t>
      </w:r>
      <w:r w:rsidR="00D9175F" w:rsidRPr="00DA3B81">
        <w:rPr>
          <w:lang w:val="hu-HU"/>
        </w:rPr>
        <w:t>nyugdíjkorhatárt meghaladó főállású oktatók folytassák tevékenységüket, amennyibe</w:t>
      </w:r>
      <w:r w:rsidR="00711606" w:rsidRPr="00DA3B81">
        <w:rPr>
          <w:lang w:val="hu-HU"/>
        </w:rPr>
        <w:t>n</w:t>
      </w:r>
      <w:r w:rsidR="00D9175F" w:rsidRPr="00DA3B81">
        <w:rPr>
          <w:lang w:val="hu-HU"/>
        </w:rPr>
        <w:t xml:space="preserve"> az akkreditációs feltételek teljesítése ezt megköveteli. A főállású oktatói minőség </w:t>
      </w:r>
      <w:r w:rsidR="001C1024" w:rsidRPr="00DA3B81">
        <w:rPr>
          <w:lang w:val="hu-HU"/>
        </w:rPr>
        <w:t xml:space="preserve">annak </w:t>
      </w:r>
      <w:r w:rsidR="00D9175F" w:rsidRPr="00DA3B81">
        <w:rPr>
          <w:lang w:val="hu-HU"/>
        </w:rPr>
        <w:t>a tanév</w:t>
      </w:r>
      <w:r w:rsidR="001C1024" w:rsidRPr="00DA3B81">
        <w:rPr>
          <w:lang w:val="hu-HU"/>
        </w:rPr>
        <w:t>nek a</w:t>
      </w:r>
      <w:r w:rsidR="00D9175F" w:rsidRPr="00DA3B81">
        <w:rPr>
          <w:lang w:val="hu-HU"/>
        </w:rPr>
        <w:t xml:space="preserve"> végéig hosszabbítható, amelyben az érintett oktató betölti a 70. életévét. </w:t>
      </w:r>
    </w:p>
    <w:p w:rsidR="00D9175F" w:rsidRPr="00DA3B81" w:rsidRDefault="003D6C5C" w:rsidP="00895900">
      <w:pPr>
        <w:pStyle w:val="Listaszerbekezds"/>
        <w:numPr>
          <w:ilvl w:val="0"/>
          <w:numId w:val="2"/>
        </w:numPr>
        <w:jc w:val="both"/>
        <w:rPr>
          <w:lang w:val="hu-HU"/>
        </w:rPr>
      </w:pPr>
      <w:r w:rsidRPr="00DA3B81">
        <w:rPr>
          <w:lang w:val="hu-HU"/>
        </w:rPr>
        <w:t>javaslatot te</w:t>
      </w:r>
      <w:r w:rsidR="001411CB">
        <w:rPr>
          <w:lang w:val="hu-HU"/>
        </w:rPr>
        <w:t>sz</w:t>
      </w:r>
      <w:r w:rsidRPr="00DA3B81">
        <w:rPr>
          <w:lang w:val="hu-HU"/>
        </w:rPr>
        <w:t xml:space="preserve"> </w:t>
      </w:r>
      <w:r w:rsidR="001C1024" w:rsidRPr="00DA3B81">
        <w:rPr>
          <w:lang w:val="hu-HU"/>
        </w:rPr>
        <w:t xml:space="preserve">az egyetem Szenátusának, hogy a szakmai és az anyagi feltételek teljesítése esetén a nyugdíjkorhatárt meghaladó oktatók és kutatók éves szerződés alapján </w:t>
      </w:r>
      <w:r w:rsidR="007756B9" w:rsidRPr="00DA3B81">
        <w:rPr>
          <w:lang w:val="hu-HU"/>
        </w:rPr>
        <w:t>tovább tevékenykedjenek</w:t>
      </w:r>
      <w:r w:rsidR="001C1024" w:rsidRPr="00DA3B81">
        <w:rPr>
          <w:lang w:val="hu-HU"/>
        </w:rPr>
        <w:t>.</w:t>
      </w:r>
    </w:p>
    <w:p w:rsidR="001C1024" w:rsidRPr="00DA3B81" w:rsidRDefault="001C1024" w:rsidP="00895900">
      <w:pPr>
        <w:pStyle w:val="Listaszerbekezds"/>
        <w:numPr>
          <w:ilvl w:val="0"/>
          <w:numId w:val="2"/>
        </w:numPr>
        <w:jc w:val="both"/>
        <w:rPr>
          <w:lang w:val="hu-HU"/>
        </w:rPr>
      </w:pPr>
      <w:r w:rsidRPr="00DA3B81">
        <w:rPr>
          <w:lang w:val="hu-HU"/>
        </w:rPr>
        <w:t>javaslatot tesz jutalmazásra és szan</w:t>
      </w:r>
      <w:r w:rsidR="00A61817" w:rsidRPr="00DA3B81">
        <w:rPr>
          <w:lang w:val="hu-HU"/>
        </w:rPr>
        <w:t xml:space="preserve">kciókra az oktatói, kutatói és adminisztratív személyzet esetében, </w:t>
      </w:r>
    </w:p>
    <w:p w:rsidR="00A61817" w:rsidRPr="00DA3B81" w:rsidRDefault="00A61817" w:rsidP="00895900">
      <w:pPr>
        <w:pStyle w:val="Listaszerbekezds"/>
        <w:numPr>
          <w:ilvl w:val="0"/>
          <w:numId w:val="2"/>
        </w:numPr>
        <w:jc w:val="both"/>
        <w:rPr>
          <w:lang w:val="hu-HU"/>
        </w:rPr>
      </w:pPr>
      <w:r w:rsidRPr="00DA3B81">
        <w:rPr>
          <w:lang w:val="hu-HU"/>
        </w:rPr>
        <w:t xml:space="preserve">javaslatot tesz az adminisztratív személyzet alkalmazására és elbocsátására vonatkozóan, </w:t>
      </w:r>
    </w:p>
    <w:p w:rsidR="00A61817" w:rsidRPr="00DA3B81" w:rsidRDefault="00A61817" w:rsidP="00895900">
      <w:pPr>
        <w:pStyle w:val="Listaszerbekezds"/>
        <w:numPr>
          <w:ilvl w:val="0"/>
          <w:numId w:val="2"/>
        </w:numPr>
        <w:jc w:val="both"/>
        <w:rPr>
          <w:lang w:val="hu-HU"/>
        </w:rPr>
      </w:pPr>
      <w:r w:rsidRPr="00DA3B81">
        <w:rPr>
          <w:lang w:val="hu-HU"/>
        </w:rPr>
        <w:t xml:space="preserve">jóváhagyja a </w:t>
      </w:r>
      <w:r w:rsidR="007756B9" w:rsidRPr="00DA3B81">
        <w:rPr>
          <w:lang w:val="hu-HU"/>
        </w:rPr>
        <w:t>keretében</w:t>
      </w:r>
      <w:r w:rsidRPr="00DA3B81">
        <w:rPr>
          <w:lang w:val="hu-HU"/>
        </w:rPr>
        <w:t xml:space="preserve"> működő kutatóintézetek vagy kutatóegységek működését, amelyek a tanszék infrastruktúráját használják,</w:t>
      </w:r>
    </w:p>
    <w:p w:rsidR="00A61817" w:rsidRPr="00DA3B81" w:rsidRDefault="006F6BDF" w:rsidP="00895900">
      <w:pPr>
        <w:pStyle w:val="Listaszerbekezds"/>
        <w:numPr>
          <w:ilvl w:val="0"/>
          <w:numId w:val="2"/>
        </w:numPr>
        <w:jc w:val="both"/>
        <w:rPr>
          <w:lang w:val="hu-HU"/>
        </w:rPr>
      </w:pPr>
      <w:r w:rsidRPr="00DA3B81">
        <w:rPr>
          <w:lang w:val="hu-HU"/>
        </w:rPr>
        <w:t>javaslatot tesz kutatási stratégiá</w:t>
      </w:r>
      <w:r w:rsidR="007756B9" w:rsidRPr="00DA3B81">
        <w:rPr>
          <w:lang w:val="hu-HU"/>
        </w:rPr>
        <w:t>já</w:t>
      </w:r>
      <w:r w:rsidRPr="00DA3B81">
        <w:rPr>
          <w:lang w:val="hu-HU"/>
        </w:rPr>
        <w:t xml:space="preserve">ra vonatkozóan, és </w:t>
      </w:r>
      <w:r w:rsidR="00D14F87" w:rsidRPr="00DA3B81">
        <w:rPr>
          <w:lang w:val="hu-HU"/>
        </w:rPr>
        <w:t xml:space="preserve">jóváhagyja a keretében működő kutatóintézetek és </w:t>
      </w:r>
      <w:proofErr w:type="spellStart"/>
      <w:r w:rsidR="00D14F87" w:rsidRPr="00DA3B81">
        <w:rPr>
          <w:lang w:val="hu-HU"/>
        </w:rPr>
        <w:t>-csoportok</w:t>
      </w:r>
      <w:proofErr w:type="spellEnd"/>
      <w:r w:rsidR="00D14F87" w:rsidRPr="00DA3B81">
        <w:rPr>
          <w:lang w:val="hu-HU"/>
        </w:rPr>
        <w:t xml:space="preserve"> kutatási terveit,</w:t>
      </w:r>
    </w:p>
    <w:p w:rsidR="00D14F87" w:rsidRPr="00DA3B81" w:rsidRDefault="00D14F87" w:rsidP="00895900">
      <w:pPr>
        <w:pStyle w:val="Listaszerbekezds"/>
        <w:numPr>
          <w:ilvl w:val="0"/>
          <w:numId w:val="2"/>
        </w:numPr>
        <w:jc w:val="both"/>
        <w:rPr>
          <w:lang w:val="hu-HU"/>
        </w:rPr>
      </w:pPr>
      <w:r w:rsidRPr="00DA3B81">
        <w:rPr>
          <w:lang w:val="hu-HU"/>
        </w:rPr>
        <w:t xml:space="preserve">javaslatot tesz éves kiadási tervre, amely tartalmazza a szükséges jegyzeteket, útmutatókat, szöveggyűjteményeket, oktatási anyagokat, amelyek az oktatási </w:t>
      </w:r>
      <w:r w:rsidRPr="00DA3B81">
        <w:rPr>
          <w:lang w:val="hu-HU"/>
        </w:rPr>
        <w:lastRenderedPageBreak/>
        <w:t>tevékenységet segítik,</w:t>
      </w:r>
    </w:p>
    <w:p w:rsidR="00D14F87" w:rsidRPr="00DA3B81" w:rsidRDefault="00D14F87" w:rsidP="00895900">
      <w:pPr>
        <w:pStyle w:val="Listaszerbekezds"/>
        <w:numPr>
          <w:ilvl w:val="0"/>
          <w:numId w:val="2"/>
        </w:numPr>
        <w:jc w:val="both"/>
        <w:rPr>
          <w:lang w:val="hu-HU"/>
        </w:rPr>
      </w:pPr>
      <w:r w:rsidRPr="00DA3B81">
        <w:rPr>
          <w:lang w:val="hu-HU"/>
        </w:rPr>
        <w:t xml:space="preserve">javaslatot tesz együttműködésre belföldi és külföldi </w:t>
      </w:r>
      <w:r w:rsidR="00BB5644" w:rsidRPr="00DA3B81">
        <w:rPr>
          <w:lang w:val="hu-HU"/>
        </w:rPr>
        <w:t>szakmai intézményekkel,</w:t>
      </w:r>
    </w:p>
    <w:p w:rsidR="00BB5644" w:rsidRPr="00DA3B81" w:rsidRDefault="00305519" w:rsidP="00895900">
      <w:pPr>
        <w:pStyle w:val="Listaszerbekezds"/>
        <w:numPr>
          <w:ilvl w:val="0"/>
          <w:numId w:val="2"/>
        </w:numPr>
        <w:jc w:val="both"/>
        <w:rPr>
          <w:lang w:val="hu-HU"/>
        </w:rPr>
      </w:pPr>
      <w:r w:rsidRPr="00DA3B81">
        <w:rPr>
          <w:lang w:val="hu-HU"/>
        </w:rPr>
        <w:t>javaslatot tesz a</w:t>
      </w:r>
      <w:r w:rsidR="007756B9" w:rsidRPr="00DA3B81">
        <w:rPr>
          <w:lang w:val="hu-HU"/>
        </w:rPr>
        <w:t>z</w:t>
      </w:r>
      <w:r w:rsidRPr="00DA3B81">
        <w:rPr>
          <w:lang w:val="hu-HU"/>
        </w:rPr>
        <w:t xml:space="preserve"> </w:t>
      </w:r>
      <w:r w:rsidR="007756B9" w:rsidRPr="00DA3B81">
        <w:rPr>
          <w:lang w:val="hu-HU"/>
        </w:rPr>
        <w:t xml:space="preserve">emeritus </w:t>
      </w:r>
      <w:r w:rsidRPr="00DA3B81">
        <w:rPr>
          <w:lang w:val="hu-HU"/>
        </w:rPr>
        <w:t>professzor</w:t>
      </w:r>
      <w:r w:rsidR="007756B9" w:rsidRPr="00DA3B81">
        <w:rPr>
          <w:lang w:val="hu-HU"/>
        </w:rPr>
        <w:t>i</w:t>
      </w:r>
      <w:r w:rsidRPr="00DA3B81">
        <w:rPr>
          <w:lang w:val="hu-HU"/>
        </w:rPr>
        <w:t xml:space="preserve"> cím vagy a </w:t>
      </w:r>
      <w:proofErr w:type="spellStart"/>
      <w:r w:rsidRPr="00DA3B81">
        <w:rPr>
          <w:lang w:val="hu-HU"/>
        </w:rPr>
        <w:t>Doctor</w:t>
      </w:r>
      <w:proofErr w:type="spellEnd"/>
      <w:r w:rsidRPr="00DA3B81">
        <w:rPr>
          <w:lang w:val="hu-HU"/>
        </w:rPr>
        <w:t xml:space="preserve"> Honoris Causa cím, illetve egyéb kitüntetések, oklevelek odaítélésére, </w:t>
      </w:r>
    </w:p>
    <w:p w:rsidR="00305519" w:rsidRPr="00DA3B81" w:rsidRDefault="001411CB" w:rsidP="00895900">
      <w:pPr>
        <w:pStyle w:val="Listaszerbekezds"/>
        <w:numPr>
          <w:ilvl w:val="0"/>
          <w:numId w:val="2"/>
        </w:numPr>
        <w:jc w:val="both"/>
        <w:rPr>
          <w:lang w:val="hu-HU"/>
        </w:rPr>
      </w:pPr>
      <w:r w:rsidRPr="00DA3B81">
        <w:rPr>
          <w:lang w:val="hu-HU"/>
        </w:rPr>
        <w:t xml:space="preserve">elkészíti </w:t>
      </w:r>
      <w:r>
        <w:rPr>
          <w:lang w:val="hu-HU"/>
        </w:rPr>
        <w:t>öt</w:t>
      </w:r>
      <w:r w:rsidR="003D6C5C" w:rsidRPr="00DA3B81">
        <w:rPr>
          <w:lang w:val="hu-HU"/>
        </w:rPr>
        <w:t>évente tevékenységének az önértékelési jelentését, a minisztériumi módszertan szerint,</w:t>
      </w:r>
    </w:p>
    <w:p w:rsidR="003D6C5C" w:rsidRPr="00DA3B81" w:rsidRDefault="003D6C5C" w:rsidP="00895900">
      <w:pPr>
        <w:pStyle w:val="Listaszerbekezds"/>
        <w:numPr>
          <w:ilvl w:val="0"/>
          <w:numId w:val="2"/>
        </w:numPr>
        <w:jc w:val="both"/>
        <w:rPr>
          <w:lang w:val="hu-HU"/>
        </w:rPr>
      </w:pPr>
      <w:r w:rsidRPr="00DA3B81">
        <w:rPr>
          <w:lang w:val="hu-HU"/>
        </w:rPr>
        <w:t>tudományos tevékenységeket szervez,</w:t>
      </w:r>
    </w:p>
    <w:p w:rsidR="003D6C5C" w:rsidRPr="00DA3B81" w:rsidRDefault="003D6C5C" w:rsidP="00895900">
      <w:pPr>
        <w:pStyle w:val="Listaszerbekezds"/>
        <w:numPr>
          <w:ilvl w:val="0"/>
          <w:numId w:val="2"/>
        </w:numPr>
        <w:jc w:val="both"/>
        <w:rPr>
          <w:lang w:val="hu-HU"/>
        </w:rPr>
      </w:pPr>
      <w:r w:rsidRPr="00DA3B81">
        <w:rPr>
          <w:lang w:val="hu-HU"/>
        </w:rPr>
        <w:t>kidolgozza költségvetési tervét, figyelembe véve az egyetem költségvetését és a saját forrásokat,</w:t>
      </w:r>
    </w:p>
    <w:p w:rsidR="000075CE" w:rsidRPr="00DA3B81" w:rsidRDefault="000075CE" w:rsidP="00895900">
      <w:pPr>
        <w:pStyle w:val="Listaszerbekezds"/>
        <w:numPr>
          <w:ilvl w:val="0"/>
          <w:numId w:val="2"/>
        </w:numPr>
        <w:jc w:val="both"/>
        <w:rPr>
          <w:lang w:val="hu-HU"/>
        </w:rPr>
      </w:pPr>
      <w:r w:rsidRPr="00DA3B81">
        <w:rPr>
          <w:lang w:val="hu-HU"/>
        </w:rPr>
        <w:t>joga és feladata a kari költségvetés ráeső részével gazdálkodni, az érvényes szabályozások betartásával</w:t>
      </w:r>
      <w:r w:rsidR="007756B9" w:rsidRPr="00DA3B81">
        <w:rPr>
          <w:lang w:val="hu-HU"/>
        </w:rPr>
        <w:t>.</w:t>
      </w:r>
    </w:p>
    <w:p w:rsidR="00E02D6C" w:rsidRPr="00DA3B81" w:rsidRDefault="00E02D6C" w:rsidP="00DA3B81">
      <w:pPr>
        <w:pStyle w:val="Cmsor1"/>
        <w:jc w:val="both"/>
        <w:rPr>
          <w:rStyle w:val="FontStyle25"/>
          <w:rFonts w:asciiTheme="majorHAnsi" w:hAnsiTheme="majorHAnsi" w:cstheme="majorBidi"/>
          <w:b/>
          <w:bCs/>
          <w:i w:val="0"/>
          <w:iCs w:val="0"/>
          <w:sz w:val="28"/>
          <w:szCs w:val="28"/>
          <w:lang w:val="hu-HU"/>
        </w:rPr>
      </w:pPr>
      <w:r w:rsidRPr="00DA3B81">
        <w:rPr>
          <w:rStyle w:val="FontStyle25"/>
          <w:rFonts w:asciiTheme="majorHAnsi" w:hAnsiTheme="majorHAnsi" w:cstheme="majorBidi"/>
          <w:b/>
          <w:bCs/>
          <w:i w:val="0"/>
          <w:iCs w:val="0"/>
          <w:sz w:val="28"/>
          <w:szCs w:val="28"/>
          <w:lang w:val="hu-HU"/>
        </w:rPr>
        <w:t>2. A Tanszék vezetése</w:t>
      </w:r>
    </w:p>
    <w:p w:rsidR="00E02D6C" w:rsidRPr="00DA3B81" w:rsidRDefault="00E02D6C" w:rsidP="00DA3B81">
      <w:pPr>
        <w:pStyle w:val="Cmsor2"/>
        <w:jc w:val="both"/>
        <w:rPr>
          <w:rStyle w:val="FontStyle25"/>
          <w:rFonts w:asciiTheme="majorHAnsi" w:hAnsiTheme="majorHAnsi" w:cstheme="majorBidi"/>
          <w:b/>
          <w:bCs/>
          <w:i w:val="0"/>
          <w:iCs w:val="0"/>
          <w:sz w:val="26"/>
          <w:szCs w:val="28"/>
          <w:lang w:val="hu-HU"/>
        </w:rPr>
      </w:pPr>
      <w:r w:rsidRPr="00DA3B81">
        <w:rPr>
          <w:rStyle w:val="FontStyle25"/>
          <w:rFonts w:asciiTheme="majorHAnsi" w:hAnsiTheme="majorHAnsi" w:cstheme="majorBidi"/>
          <w:b/>
          <w:bCs/>
          <w:i w:val="0"/>
          <w:iCs w:val="0"/>
          <w:sz w:val="26"/>
          <w:szCs w:val="28"/>
          <w:lang w:val="hu-HU"/>
        </w:rPr>
        <w:t>2.1. A Tanszék vezetésére vonatkozó általános szabályok</w:t>
      </w:r>
    </w:p>
    <w:p w:rsidR="00E02D6C" w:rsidRPr="00DA3B81" w:rsidRDefault="0061123A" w:rsidP="00DA3B81">
      <w:pPr>
        <w:jc w:val="both"/>
        <w:rPr>
          <w:lang w:val="hu-HU"/>
        </w:rPr>
      </w:pPr>
      <w:r>
        <w:rPr>
          <w:lang w:val="hu-HU"/>
        </w:rPr>
        <w:t xml:space="preserve">1. A </w:t>
      </w:r>
      <w:proofErr w:type="gramStart"/>
      <w:r>
        <w:rPr>
          <w:lang w:val="hu-HU"/>
        </w:rPr>
        <w:t>tanszék</w:t>
      </w:r>
      <w:r w:rsidR="001530DB">
        <w:rPr>
          <w:lang w:val="hu-HU"/>
        </w:rPr>
        <w:t xml:space="preserve"> </w:t>
      </w:r>
      <w:r w:rsidR="005A21EF" w:rsidRPr="00DA3B81">
        <w:rPr>
          <w:lang w:val="hu-HU"/>
        </w:rPr>
        <w:t>vezető</w:t>
      </w:r>
      <w:proofErr w:type="gramEnd"/>
      <w:r w:rsidR="005A21EF" w:rsidRPr="00DA3B81">
        <w:rPr>
          <w:lang w:val="hu-HU"/>
        </w:rPr>
        <w:t xml:space="preserve"> testülete a Tanszéki Tanács. </w:t>
      </w:r>
    </w:p>
    <w:p w:rsidR="002D5306" w:rsidRPr="00DA3B81" w:rsidRDefault="005A21EF" w:rsidP="00DA3B81">
      <w:pPr>
        <w:jc w:val="both"/>
        <w:rPr>
          <w:lang w:val="hu-HU"/>
        </w:rPr>
      </w:pPr>
      <w:r w:rsidRPr="00DA3B81">
        <w:rPr>
          <w:lang w:val="hu-HU"/>
        </w:rPr>
        <w:t xml:space="preserve">2. </w:t>
      </w:r>
      <w:r w:rsidR="00FF3C5D" w:rsidRPr="00DA3B81">
        <w:rPr>
          <w:rStyle w:val="FontStyle43"/>
          <w:b w:val="0"/>
          <w:iCs/>
          <w:sz w:val="24"/>
          <w:szCs w:val="24"/>
          <w:lang w:val="hu-HU"/>
        </w:rPr>
        <w:t>A tanszék operatív vezetését a tanszékvezető biztosítja.</w:t>
      </w:r>
      <w:r w:rsidR="002D5306" w:rsidRPr="00DA3B81">
        <w:rPr>
          <w:lang w:val="hu-HU"/>
        </w:rPr>
        <w:t xml:space="preserve"> </w:t>
      </w:r>
    </w:p>
    <w:p w:rsidR="002D5306" w:rsidRPr="00DA3B81" w:rsidRDefault="002D5306" w:rsidP="00DA3B81">
      <w:pPr>
        <w:jc w:val="both"/>
        <w:rPr>
          <w:rStyle w:val="FontStyle43"/>
          <w:b w:val="0"/>
          <w:iCs/>
          <w:sz w:val="24"/>
          <w:szCs w:val="24"/>
          <w:lang w:val="hu-HU"/>
        </w:rPr>
      </w:pPr>
      <w:r w:rsidRPr="00DA3B81">
        <w:rPr>
          <w:lang w:val="hu-HU"/>
        </w:rPr>
        <w:t xml:space="preserve">3. </w:t>
      </w:r>
      <w:r w:rsidRPr="00DA3B81">
        <w:rPr>
          <w:rStyle w:val="FontStyle43"/>
          <w:b w:val="0"/>
          <w:iCs/>
          <w:sz w:val="24"/>
          <w:szCs w:val="24"/>
          <w:lang w:val="hu-HU"/>
        </w:rPr>
        <w:t>A tanszék tanácskozási jogkörrel rendelkező testülete a Tanszéki Gyűlés, amely magába foglalja a tanszék teljes oktatói, kutatói, oktatási kisegítő és adminisztratív személyzetét.</w:t>
      </w:r>
    </w:p>
    <w:p w:rsidR="002C5C0A" w:rsidRPr="00DA3B81" w:rsidRDefault="002C5C0A" w:rsidP="00DA3B81">
      <w:pPr>
        <w:jc w:val="both"/>
        <w:rPr>
          <w:rStyle w:val="FontStyle43"/>
          <w:b w:val="0"/>
          <w:bCs w:val="0"/>
          <w:sz w:val="24"/>
          <w:szCs w:val="24"/>
          <w:lang w:val="hu-HU"/>
        </w:rPr>
      </w:pPr>
      <w:r w:rsidRPr="00DA3B81">
        <w:rPr>
          <w:rStyle w:val="FontStyle43"/>
          <w:b w:val="0"/>
          <w:iCs/>
          <w:sz w:val="24"/>
          <w:szCs w:val="24"/>
          <w:lang w:val="hu-HU"/>
        </w:rPr>
        <w:t xml:space="preserve">4. A tanszék keretében működő tanulmányi programok szakmai színvonalának biztosításáért a </w:t>
      </w:r>
      <w:r w:rsidR="001411CB">
        <w:rPr>
          <w:rStyle w:val="FontStyle43"/>
          <w:b w:val="0"/>
          <w:iCs/>
          <w:sz w:val="24"/>
          <w:szCs w:val="24"/>
          <w:lang w:val="hu-HU"/>
        </w:rPr>
        <w:t xml:space="preserve">tanulmányi </w:t>
      </w:r>
      <w:r w:rsidRPr="00DA3B81">
        <w:rPr>
          <w:rStyle w:val="FontStyle43"/>
          <w:b w:val="0"/>
          <w:iCs/>
          <w:sz w:val="24"/>
          <w:szCs w:val="24"/>
          <w:lang w:val="hu-HU"/>
        </w:rPr>
        <w:t>programfelelősök felelnek. A tanszék keretében működtetett szakok diáksága és a tanszék közötti kapcsolatot a szakkoordinátor</w:t>
      </w:r>
      <w:r w:rsidR="001411CB">
        <w:rPr>
          <w:rStyle w:val="FontStyle43"/>
          <w:b w:val="0"/>
          <w:iCs/>
          <w:sz w:val="24"/>
          <w:szCs w:val="24"/>
          <w:lang w:val="hu-HU"/>
        </w:rPr>
        <w:t>ok biztosítják</w:t>
      </w:r>
      <w:r w:rsidRPr="00DA3B81">
        <w:rPr>
          <w:rStyle w:val="FontStyle43"/>
          <w:b w:val="0"/>
          <w:iCs/>
          <w:sz w:val="24"/>
          <w:szCs w:val="24"/>
          <w:lang w:val="hu-HU"/>
        </w:rPr>
        <w:t xml:space="preserve">. </w:t>
      </w:r>
    </w:p>
    <w:p w:rsidR="00E352C7" w:rsidRPr="00DA3B81" w:rsidRDefault="002C5C0A" w:rsidP="00DA3B81">
      <w:pPr>
        <w:jc w:val="both"/>
        <w:rPr>
          <w:lang w:val="hu-HU"/>
        </w:rPr>
      </w:pPr>
      <w:r w:rsidRPr="00DA3B81">
        <w:rPr>
          <w:lang w:val="hu-HU"/>
        </w:rPr>
        <w:t>5</w:t>
      </w:r>
      <w:r w:rsidR="005A21EF" w:rsidRPr="00DA3B81">
        <w:rPr>
          <w:lang w:val="hu-HU"/>
        </w:rPr>
        <w:t xml:space="preserve">. A tanszék szintjén a tanszékvezetőt és a </w:t>
      </w:r>
      <w:r w:rsidR="006A37D7">
        <w:rPr>
          <w:lang w:val="hu-HU"/>
        </w:rPr>
        <w:t>Tanszéki Tanács</w:t>
      </w:r>
      <w:r w:rsidR="005A21EF" w:rsidRPr="00DA3B81">
        <w:rPr>
          <w:lang w:val="hu-HU"/>
        </w:rPr>
        <w:t xml:space="preserve"> tagjait a főállású oktatók és kutatók egyetemes választójog alapján, közvetlen és titkos szavazással választják meg.</w:t>
      </w:r>
      <w:r w:rsidR="00561D6A">
        <w:rPr>
          <w:lang w:val="hu-HU"/>
        </w:rPr>
        <w:t xml:space="preserve"> </w:t>
      </w:r>
      <w:r w:rsidR="00FF3C5D" w:rsidRPr="00DA3B81">
        <w:rPr>
          <w:lang w:val="hu-HU"/>
        </w:rPr>
        <w:t xml:space="preserve">A választott vezetők mandátuma 4 év. </w:t>
      </w:r>
    </w:p>
    <w:p w:rsidR="00937332" w:rsidRPr="00DA3B81" w:rsidRDefault="00561D6A" w:rsidP="00DA3B81">
      <w:pPr>
        <w:jc w:val="both"/>
        <w:rPr>
          <w:lang w:val="hu-HU"/>
        </w:rPr>
      </w:pPr>
      <w:r>
        <w:rPr>
          <w:rStyle w:val="FontStyle27"/>
          <w:sz w:val="24"/>
          <w:szCs w:val="24"/>
          <w:lang w:val="hu-HU" w:eastAsia="hu-HU"/>
        </w:rPr>
        <w:t>6</w:t>
      </w:r>
      <w:r w:rsidR="00E352C7" w:rsidRPr="00DA3B81">
        <w:rPr>
          <w:rStyle w:val="FontStyle27"/>
          <w:sz w:val="24"/>
          <w:szCs w:val="24"/>
          <w:lang w:val="hu-HU" w:eastAsia="hu-HU"/>
        </w:rPr>
        <w:t xml:space="preserve">. A megválasztott, Kari Tanács és Szenátus által elfogadott tanszékvezetőt a rektor nevezi ki </w:t>
      </w:r>
      <w:r w:rsidR="00E352C7" w:rsidRPr="00DA3B81">
        <w:rPr>
          <w:rStyle w:val="FontStyle27"/>
          <w:spacing w:val="-20"/>
          <w:sz w:val="24"/>
          <w:szCs w:val="24"/>
          <w:lang w:val="hu-HU" w:eastAsia="hu-HU"/>
        </w:rPr>
        <w:t>4</w:t>
      </w:r>
      <w:r w:rsidR="00E352C7" w:rsidRPr="00DA3B81">
        <w:rPr>
          <w:rStyle w:val="FontStyle27"/>
          <w:sz w:val="24"/>
          <w:szCs w:val="24"/>
          <w:lang w:val="hu-HU" w:eastAsia="hu-HU"/>
        </w:rPr>
        <w:t xml:space="preserve"> éves mandátumra. </w:t>
      </w:r>
      <w:r w:rsidR="00E352C7" w:rsidRPr="00DA3B81">
        <w:rPr>
          <w:lang w:val="hu-HU"/>
        </w:rPr>
        <w:t>Eredménytelen választások esetén, a dékán javaslatára a rektor egyéves időre megbízott tanszékvezetőt jelöl ki. Az így kijelölt tanszékvezető szenátusi jóváhagyás alapján tölti be beosztását.</w:t>
      </w:r>
    </w:p>
    <w:p w:rsidR="00937332" w:rsidRPr="00DA3B81" w:rsidRDefault="00561D6A" w:rsidP="00DA3B81">
      <w:pPr>
        <w:jc w:val="both"/>
        <w:rPr>
          <w:rStyle w:val="FontStyle43"/>
          <w:b w:val="0"/>
          <w:bCs w:val="0"/>
          <w:sz w:val="24"/>
          <w:szCs w:val="24"/>
          <w:lang w:val="hu-HU"/>
        </w:rPr>
      </w:pPr>
      <w:r>
        <w:rPr>
          <w:lang w:val="hu-HU"/>
        </w:rPr>
        <w:t>7</w:t>
      </w:r>
      <w:r w:rsidR="00E352C7" w:rsidRPr="00DA3B81">
        <w:rPr>
          <w:lang w:val="hu-HU"/>
        </w:rPr>
        <w:t>. A tanszékvezető visszahívása a tanszék</w:t>
      </w:r>
      <w:r w:rsidR="00937332" w:rsidRPr="00DA3B81">
        <w:rPr>
          <w:lang w:val="hu-HU"/>
        </w:rPr>
        <w:t xml:space="preserve"> választási joggal rendelkező</w:t>
      </w:r>
      <w:r w:rsidR="00E352C7" w:rsidRPr="00DA3B81">
        <w:rPr>
          <w:lang w:val="hu-HU"/>
        </w:rPr>
        <w:t xml:space="preserve"> tagjai </w:t>
      </w:r>
      <w:r w:rsidR="00937332" w:rsidRPr="00DA3B81">
        <w:rPr>
          <w:lang w:val="hu-HU"/>
        </w:rPr>
        <w:t xml:space="preserve">kétharmadának </w:t>
      </w:r>
      <w:r w:rsidR="00E352C7" w:rsidRPr="00DA3B81">
        <w:rPr>
          <w:lang w:val="hu-HU"/>
        </w:rPr>
        <w:t>szavazata alapján történik</w:t>
      </w:r>
      <w:r w:rsidR="00937332" w:rsidRPr="00DA3B81">
        <w:rPr>
          <w:lang w:val="hu-HU"/>
        </w:rPr>
        <w:t xml:space="preserve">. </w:t>
      </w:r>
      <w:r w:rsidR="00937332" w:rsidRPr="00DA3B81">
        <w:rPr>
          <w:rStyle w:val="FontStyle43"/>
          <w:b w:val="0"/>
          <w:iCs/>
          <w:sz w:val="24"/>
          <w:szCs w:val="24"/>
          <w:lang w:val="hu-HU"/>
        </w:rPr>
        <w:t>Ezt az indítványt a Tanszéki Tanács terjeszti a Dékáni Hivatal felé.</w:t>
      </w:r>
    </w:p>
    <w:p w:rsidR="00E352C7" w:rsidRPr="00DA3B81" w:rsidRDefault="00E352C7" w:rsidP="00DA3B81">
      <w:pPr>
        <w:jc w:val="both"/>
        <w:rPr>
          <w:lang w:val="hu-HU"/>
        </w:rPr>
      </w:pPr>
      <w:r w:rsidRPr="00DA3B81">
        <w:rPr>
          <w:lang w:val="hu-HU"/>
        </w:rPr>
        <w:t xml:space="preserve">Az időszakos választások megszervezéséig a </w:t>
      </w:r>
      <w:r w:rsidR="00561D6A">
        <w:rPr>
          <w:lang w:val="hu-HU"/>
        </w:rPr>
        <w:t>r</w:t>
      </w:r>
      <w:r w:rsidRPr="00DA3B81">
        <w:rPr>
          <w:lang w:val="hu-HU"/>
        </w:rPr>
        <w:t xml:space="preserve">ektor </w:t>
      </w:r>
      <w:r w:rsidR="00937332" w:rsidRPr="00DA3B81">
        <w:rPr>
          <w:lang w:val="hu-HU"/>
        </w:rPr>
        <w:t xml:space="preserve">időszakosan </w:t>
      </w:r>
      <w:r w:rsidRPr="00DA3B81">
        <w:rPr>
          <w:lang w:val="hu-HU"/>
        </w:rPr>
        <w:t xml:space="preserve">megbízott tanszékvezetőt nevez ki a Tanszéki Tanács tagjai közül. </w:t>
      </w:r>
    </w:p>
    <w:p w:rsidR="002D5306" w:rsidRPr="00DA3B81" w:rsidRDefault="00561D6A" w:rsidP="00DA3B81">
      <w:pPr>
        <w:jc w:val="both"/>
        <w:rPr>
          <w:lang w:val="hu-HU"/>
        </w:rPr>
      </w:pPr>
      <w:r>
        <w:rPr>
          <w:lang w:val="hu-HU"/>
        </w:rPr>
        <w:t>8</w:t>
      </w:r>
      <w:r w:rsidR="005A21EF" w:rsidRPr="00DA3B81">
        <w:rPr>
          <w:lang w:val="hu-HU"/>
        </w:rPr>
        <w:t xml:space="preserve">. A tanszékvezető biztosítja a tanszék menedzsmentjét és operatív vezetését. Feladatköre teljesítésében a tanszékvezetőt az egyetemi charta értelmében a </w:t>
      </w:r>
      <w:r w:rsidR="006A37D7">
        <w:rPr>
          <w:lang w:val="hu-HU"/>
        </w:rPr>
        <w:t>Tanszéki Tanács</w:t>
      </w:r>
      <w:r w:rsidR="005A21EF" w:rsidRPr="00DA3B81">
        <w:rPr>
          <w:lang w:val="hu-HU"/>
        </w:rPr>
        <w:t xml:space="preserve"> segíti. A tanszékvezető felel a tanszéki tantervekért, tisztségjegyzékért, kutatás- és minőségirányításért, valamint pénzügyi menedzsmentért.</w:t>
      </w:r>
      <w:r w:rsidR="002D5306" w:rsidRPr="00DA3B81">
        <w:rPr>
          <w:lang w:val="hu-HU"/>
        </w:rPr>
        <w:t xml:space="preserve"> </w:t>
      </w:r>
    </w:p>
    <w:p w:rsidR="005A21EF" w:rsidRPr="00DA3B81" w:rsidRDefault="00561D6A" w:rsidP="00DA3B81">
      <w:pPr>
        <w:jc w:val="both"/>
        <w:rPr>
          <w:rStyle w:val="FontStyle43"/>
          <w:b w:val="0"/>
          <w:iCs/>
          <w:sz w:val="24"/>
          <w:szCs w:val="24"/>
          <w:lang w:val="hu-HU"/>
        </w:rPr>
      </w:pPr>
      <w:r>
        <w:rPr>
          <w:rStyle w:val="FontStyle43"/>
          <w:b w:val="0"/>
          <w:iCs/>
          <w:sz w:val="24"/>
          <w:szCs w:val="24"/>
          <w:lang w:val="hu-HU"/>
        </w:rPr>
        <w:t>9</w:t>
      </w:r>
      <w:r w:rsidR="005A21EF" w:rsidRPr="00DA3B81">
        <w:rPr>
          <w:rStyle w:val="FontStyle43"/>
          <w:b w:val="0"/>
          <w:iCs/>
          <w:sz w:val="24"/>
          <w:szCs w:val="24"/>
          <w:lang w:val="hu-HU"/>
        </w:rPr>
        <w:t>. Tanszéki szinten a személyzet kiválasztása, időszakos értékelése, képzése, ösztönzése és munkaviszonyának megszüntetése az egyetemi charta előírásai szerint a tanszékvezetőnek a feladata.</w:t>
      </w:r>
    </w:p>
    <w:p w:rsidR="002D5306" w:rsidRPr="00DA3B81" w:rsidRDefault="00561D6A" w:rsidP="00DA3B81">
      <w:pPr>
        <w:jc w:val="both"/>
        <w:rPr>
          <w:rStyle w:val="FontStyle43"/>
          <w:b w:val="0"/>
          <w:iCs/>
          <w:sz w:val="24"/>
          <w:szCs w:val="24"/>
          <w:lang w:val="hu-HU"/>
        </w:rPr>
      </w:pPr>
      <w:r>
        <w:rPr>
          <w:rStyle w:val="FontStyle43"/>
          <w:b w:val="0"/>
          <w:iCs/>
          <w:sz w:val="24"/>
          <w:szCs w:val="24"/>
          <w:lang w:val="hu-HU"/>
        </w:rPr>
        <w:t>1</w:t>
      </w:r>
      <w:r>
        <w:rPr>
          <w:rStyle w:val="FontStyle43"/>
          <w:b w:val="0"/>
          <w:iCs/>
          <w:sz w:val="24"/>
          <w:szCs w:val="24"/>
          <w:lang w:val="en-GB"/>
        </w:rPr>
        <w:t>0</w:t>
      </w:r>
      <w:r w:rsidR="002D5306" w:rsidRPr="00DA3B81">
        <w:rPr>
          <w:rStyle w:val="FontStyle43"/>
          <w:b w:val="0"/>
          <w:iCs/>
          <w:sz w:val="24"/>
          <w:szCs w:val="24"/>
          <w:lang w:val="hu-HU"/>
        </w:rPr>
        <w:t>. A tanszékvezető végrehajtja a Tanszéki Tanács, a Kari Tanács és a dékán határozatait. Amennyiben nem ért egyet a Tanszéki Tanács valamely határozatával, a dékántól kérheti annak felülvizsgálását. Amennyiben bebizonyosodik, hogy a határozat nem mond ellen az érvényes törvényeknek, egyetemi, kari és tanszéki szabályzatoknak, a tanszékvezetőnek kötelessége azt végrehajtani.</w:t>
      </w:r>
    </w:p>
    <w:p w:rsidR="002D5306" w:rsidRPr="00DA3B81" w:rsidRDefault="00561D6A" w:rsidP="00DA3B81">
      <w:pPr>
        <w:jc w:val="both"/>
        <w:rPr>
          <w:rStyle w:val="FontStyle25"/>
          <w:rFonts w:ascii="Times New Roman" w:hAnsi="Times New Roman" w:cs="Times New Roman"/>
          <w:b w:val="0"/>
          <w:i w:val="0"/>
          <w:sz w:val="24"/>
          <w:szCs w:val="24"/>
          <w:lang w:val="hu-HU" w:eastAsia="hu-HU"/>
        </w:rPr>
      </w:pPr>
      <w:r>
        <w:rPr>
          <w:rStyle w:val="FontStyle25"/>
          <w:rFonts w:ascii="Times New Roman" w:hAnsi="Times New Roman" w:cs="Times New Roman"/>
          <w:b w:val="0"/>
          <w:i w:val="0"/>
          <w:sz w:val="24"/>
          <w:szCs w:val="24"/>
          <w:lang w:val="hu-HU" w:eastAsia="hu-HU"/>
        </w:rPr>
        <w:t>11</w:t>
      </w:r>
      <w:r w:rsidR="002D5306" w:rsidRPr="00DA3B81">
        <w:rPr>
          <w:rStyle w:val="FontStyle25"/>
          <w:rFonts w:ascii="Times New Roman" w:hAnsi="Times New Roman" w:cs="Times New Roman"/>
          <w:b w:val="0"/>
          <w:i w:val="0"/>
          <w:sz w:val="24"/>
          <w:szCs w:val="24"/>
          <w:lang w:val="hu-HU" w:eastAsia="hu-HU"/>
        </w:rPr>
        <w:t>. A teljes tanszéki tevékenységért a kari vezetés előtt a tanszékvezető felel.</w:t>
      </w:r>
    </w:p>
    <w:p w:rsidR="00F175FE" w:rsidRPr="00DA3B81" w:rsidRDefault="00937332" w:rsidP="00DA3B81">
      <w:pPr>
        <w:jc w:val="both"/>
        <w:rPr>
          <w:rStyle w:val="FontStyle41"/>
          <w:b w:val="0"/>
          <w:bCs w:val="0"/>
          <w:i w:val="0"/>
          <w:iCs w:val="0"/>
          <w:sz w:val="24"/>
          <w:szCs w:val="24"/>
          <w:lang w:val="hu-HU"/>
        </w:rPr>
      </w:pPr>
      <w:r w:rsidRPr="00DA3B81">
        <w:rPr>
          <w:rStyle w:val="FontStyle43"/>
          <w:b w:val="0"/>
          <w:iCs/>
          <w:sz w:val="24"/>
          <w:szCs w:val="24"/>
          <w:lang w:val="hu-HU"/>
        </w:rPr>
        <w:t>1</w:t>
      </w:r>
      <w:r w:rsidR="00561D6A">
        <w:rPr>
          <w:rStyle w:val="FontStyle43"/>
          <w:b w:val="0"/>
          <w:iCs/>
          <w:sz w:val="24"/>
          <w:szCs w:val="24"/>
          <w:lang w:val="hu-HU"/>
        </w:rPr>
        <w:t>2</w:t>
      </w:r>
      <w:r w:rsidR="005A21EF" w:rsidRPr="00DA3B81">
        <w:rPr>
          <w:rStyle w:val="FontStyle43"/>
          <w:b w:val="0"/>
          <w:iCs/>
          <w:sz w:val="24"/>
          <w:szCs w:val="24"/>
          <w:lang w:val="hu-HU"/>
        </w:rPr>
        <w:t xml:space="preserve">. </w:t>
      </w:r>
      <w:r w:rsidR="00F175FE" w:rsidRPr="00DA3B81">
        <w:rPr>
          <w:lang w:val="hu-HU"/>
        </w:rPr>
        <w:t xml:space="preserve">A vezetői testületi tagsággal járó jogok és kötelezettségek nem ruházhatók át. Abban az esetben, ha egy vezető beosztású személy két hónapnál hosszabb ideig nem tudja ellátni feladatait olyan objektív okból, amely nem teszi szükségessé a tisztségéből való felmentését, </w:t>
      </w:r>
      <w:r w:rsidR="00F175FE" w:rsidRPr="00DA3B81">
        <w:rPr>
          <w:lang w:val="hu-HU"/>
        </w:rPr>
        <w:lastRenderedPageBreak/>
        <w:t>távollétére, az őt megválasztó testület jóváhagyásával, teljes körű helyettest nevez ki.</w:t>
      </w:r>
    </w:p>
    <w:p w:rsidR="002D5306" w:rsidRPr="00DA3B81" w:rsidRDefault="00937332" w:rsidP="00DA3B81">
      <w:pPr>
        <w:jc w:val="both"/>
        <w:rPr>
          <w:rStyle w:val="FontStyle43"/>
          <w:b w:val="0"/>
          <w:iCs/>
          <w:sz w:val="24"/>
          <w:szCs w:val="24"/>
          <w:lang w:val="hu-HU"/>
        </w:rPr>
      </w:pPr>
      <w:r w:rsidRPr="00DA3B81">
        <w:rPr>
          <w:rStyle w:val="FontStyle43"/>
          <w:b w:val="0"/>
          <w:iCs/>
          <w:sz w:val="24"/>
          <w:szCs w:val="24"/>
          <w:lang w:val="hu-HU"/>
        </w:rPr>
        <w:t>1</w:t>
      </w:r>
      <w:r w:rsidR="00561D6A">
        <w:rPr>
          <w:rStyle w:val="FontStyle43"/>
          <w:b w:val="0"/>
          <w:iCs/>
          <w:sz w:val="24"/>
          <w:szCs w:val="24"/>
          <w:lang w:val="hu-HU"/>
        </w:rPr>
        <w:t>3</w:t>
      </w:r>
      <w:r w:rsidR="00B75FE9" w:rsidRPr="00DA3B81">
        <w:rPr>
          <w:rStyle w:val="FontStyle43"/>
          <w:b w:val="0"/>
          <w:iCs/>
          <w:sz w:val="24"/>
          <w:szCs w:val="24"/>
          <w:lang w:val="hu-HU"/>
        </w:rPr>
        <w:t>. A tanszékvezető önállóan dönthet mindazokban a tanszéket érintő kérdésekben, amelyek a jelen szabályzat értelmében feladatköréhez tartoznak, és amelyek esetében a döntéshozatal nem kimondottan a Tanszéki Tanács hatásköre.</w:t>
      </w:r>
    </w:p>
    <w:p w:rsidR="00B75FE9" w:rsidRPr="00DA3B81" w:rsidRDefault="00B75FE9" w:rsidP="00DA3B81">
      <w:pPr>
        <w:jc w:val="both"/>
        <w:rPr>
          <w:rStyle w:val="FontStyle43"/>
          <w:b w:val="0"/>
          <w:iCs/>
          <w:sz w:val="24"/>
          <w:szCs w:val="24"/>
          <w:lang w:val="hu-HU"/>
        </w:rPr>
      </w:pPr>
      <w:r w:rsidRPr="00DA3B81">
        <w:rPr>
          <w:rStyle w:val="FontStyle43"/>
          <w:b w:val="0"/>
          <w:iCs/>
          <w:sz w:val="24"/>
          <w:szCs w:val="24"/>
          <w:lang w:val="hu-HU"/>
        </w:rPr>
        <w:t>1</w:t>
      </w:r>
      <w:r w:rsidR="00561D6A">
        <w:rPr>
          <w:rStyle w:val="FontStyle43"/>
          <w:b w:val="0"/>
          <w:iCs/>
          <w:sz w:val="24"/>
          <w:szCs w:val="24"/>
          <w:lang w:val="hu-HU"/>
        </w:rPr>
        <w:t>4</w:t>
      </w:r>
      <w:r w:rsidRPr="00DA3B81">
        <w:rPr>
          <w:rStyle w:val="FontStyle43"/>
          <w:b w:val="0"/>
          <w:iCs/>
          <w:sz w:val="24"/>
          <w:szCs w:val="24"/>
          <w:lang w:val="hu-HU"/>
        </w:rPr>
        <w:t>. Döntésképtelensége esetén a tanszékvezető bármely kérdésben felkérheti a Tanszéki Tanácsot a döntés meghozatalára, és Tanszéki Tanácsnak kötelessége legtöbb 1 naptári héten belül összeülni a probléma megoldása céljából. Ennek elmulasztása fegyelmi kihágásnak minősül a Tanszéki Tanács azon tagjai részéről, akik távolmaradása miatt a testület döntésképtelen (nincs kétharmados jelenlét) és akik nem rendelkeznek a tanszékvezető előzetes engedélyével a távolmaradásra.</w:t>
      </w:r>
    </w:p>
    <w:p w:rsidR="002C5C0A" w:rsidRPr="00DA3B81" w:rsidRDefault="00B75FE9" w:rsidP="00DA3B81">
      <w:pPr>
        <w:jc w:val="both"/>
        <w:rPr>
          <w:rStyle w:val="FontStyle43"/>
          <w:b w:val="0"/>
          <w:iCs/>
          <w:sz w:val="24"/>
          <w:szCs w:val="24"/>
          <w:lang w:val="hu-HU"/>
        </w:rPr>
      </w:pPr>
      <w:r w:rsidRPr="00DA3B81">
        <w:rPr>
          <w:lang w:val="hu-HU"/>
        </w:rPr>
        <w:t>1</w:t>
      </w:r>
      <w:r w:rsidR="00561D6A">
        <w:rPr>
          <w:lang w:val="hu-HU"/>
        </w:rPr>
        <w:t>5</w:t>
      </w:r>
      <w:r w:rsidRPr="00DA3B81">
        <w:rPr>
          <w:lang w:val="hu-HU"/>
        </w:rPr>
        <w:t xml:space="preserve">. </w:t>
      </w:r>
      <w:r w:rsidR="002C5C0A" w:rsidRPr="00DA3B81">
        <w:rPr>
          <w:rStyle w:val="FontStyle43"/>
          <w:b w:val="0"/>
          <w:iCs/>
          <w:sz w:val="24"/>
          <w:szCs w:val="24"/>
          <w:lang w:val="hu-HU"/>
        </w:rPr>
        <w:t>Pillanatnyi döntésképtelensége esetén a Tanszéki Tanács tanácskozási célból kérheti a tanszékvezetőtől a Tanszéki Gyűlés összehívását, de a döntés meghozatalában továbbra is a Tanszéki Tanács az illetékes. A Tanszéki Gyűlésnek kötelessége legtöbb 1 naptári héten belül összeülni tanácskozás céljából. A gyűlésről való távolmaradás fegyelmi kihágásnak minősül abban az esetben, ha emiatt a tanszék tagjainak kevesebb, mint kétharmada van jelen, és ha a távolmaradók nem rendelkeznek a tanszékvezető előzetes engedélyével.</w:t>
      </w:r>
    </w:p>
    <w:p w:rsidR="002C5C0A" w:rsidRPr="00DA3B81" w:rsidRDefault="002C5C0A" w:rsidP="00DA3B81">
      <w:pPr>
        <w:jc w:val="both"/>
        <w:rPr>
          <w:rStyle w:val="FontStyle43"/>
          <w:b w:val="0"/>
          <w:iCs/>
          <w:sz w:val="24"/>
          <w:szCs w:val="24"/>
          <w:lang w:val="hu-HU"/>
        </w:rPr>
      </w:pPr>
      <w:r w:rsidRPr="00DA3B81">
        <w:rPr>
          <w:lang w:val="hu-HU"/>
        </w:rPr>
        <w:t>1</w:t>
      </w:r>
      <w:r w:rsidR="00561D6A">
        <w:rPr>
          <w:lang w:val="hu-HU"/>
        </w:rPr>
        <w:t>6</w:t>
      </w:r>
      <w:r w:rsidRPr="00DA3B81">
        <w:rPr>
          <w:lang w:val="hu-HU"/>
        </w:rPr>
        <w:t xml:space="preserve">. </w:t>
      </w:r>
      <w:r w:rsidRPr="00DA3B81">
        <w:rPr>
          <w:rStyle w:val="FontStyle43"/>
          <w:b w:val="0"/>
          <w:iCs/>
          <w:sz w:val="24"/>
          <w:szCs w:val="24"/>
          <w:lang w:val="hu-HU"/>
        </w:rPr>
        <w:t>A Tanszéki Tanács döntésképtelensége esetén az adott, tanszéket érintő problémában a dékán dönt.</w:t>
      </w:r>
    </w:p>
    <w:p w:rsidR="002C5C0A" w:rsidRPr="00DA3B81" w:rsidRDefault="002C5C0A" w:rsidP="00DA3B81">
      <w:pPr>
        <w:jc w:val="both"/>
        <w:rPr>
          <w:rStyle w:val="FontStyle43"/>
          <w:b w:val="0"/>
          <w:sz w:val="24"/>
          <w:szCs w:val="24"/>
          <w:lang w:val="hu-HU"/>
        </w:rPr>
      </w:pPr>
      <w:r w:rsidRPr="00DA3B81">
        <w:rPr>
          <w:rStyle w:val="FontStyle43"/>
          <w:b w:val="0"/>
          <w:sz w:val="24"/>
          <w:szCs w:val="24"/>
          <w:lang w:val="hu-HU"/>
        </w:rPr>
        <w:t>1</w:t>
      </w:r>
      <w:r w:rsidR="00561D6A">
        <w:rPr>
          <w:rStyle w:val="FontStyle43"/>
          <w:b w:val="0"/>
          <w:sz w:val="24"/>
          <w:szCs w:val="24"/>
          <w:lang w:val="hu-HU"/>
        </w:rPr>
        <w:t>7</w:t>
      </w:r>
      <w:r w:rsidRPr="00DA3B81">
        <w:rPr>
          <w:rStyle w:val="FontStyle43"/>
          <w:b w:val="0"/>
          <w:sz w:val="24"/>
          <w:szCs w:val="24"/>
          <w:lang w:val="hu-HU"/>
        </w:rPr>
        <w:t>. A Tanszéki Tanács vagy a tanszékvezető megbízhatja a tanszék bármely tagját egyes tevékenységi területek irányításával. A megbízott személyek a tanszékvezető előtt felelnek a megbízatás alapján elvégzett munkáért.</w:t>
      </w:r>
    </w:p>
    <w:p w:rsidR="00B75FE9" w:rsidRPr="00DA3B81" w:rsidRDefault="00561D6A" w:rsidP="00DA3B81">
      <w:pPr>
        <w:jc w:val="both"/>
        <w:rPr>
          <w:rStyle w:val="FontStyle43"/>
          <w:b w:val="0"/>
          <w:sz w:val="24"/>
          <w:szCs w:val="24"/>
          <w:lang w:val="hu-HU"/>
        </w:rPr>
      </w:pPr>
      <w:r>
        <w:rPr>
          <w:rStyle w:val="FontStyle43"/>
          <w:b w:val="0"/>
          <w:sz w:val="24"/>
          <w:szCs w:val="24"/>
          <w:lang w:val="hu-HU"/>
        </w:rPr>
        <w:t>18</w:t>
      </w:r>
      <w:r w:rsidR="002C5C0A" w:rsidRPr="00DA3B81">
        <w:rPr>
          <w:rStyle w:val="FontStyle43"/>
          <w:b w:val="0"/>
          <w:sz w:val="24"/>
          <w:szCs w:val="24"/>
          <w:lang w:val="hu-HU"/>
        </w:rPr>
        <w:t>. A tans</w:t>
      </w:r>
      <w:r w:rsidR="00D45723">
        <w:rPr>
          <w:rStyle w:val="FontStyle43"/>
          <w:b w:val="0"/>
          <w:sz w:val="24"/>
          <w:szCs w:val="24"/>
          <w:lang w:val="hu-HU"/>
        </w:rPr>
        <w:t xml:space="preserve">zékvezető, vagy </w:t>
      </w:r>
      <w:r>
        <w:rPr>
          <w:rStyle w:val="FontStyle43"/>
          <w:b w:val="0"/>
          <w:sz w:val="24"/>
          <w:szCs w:val="24"/>
          <w:lang w:val="hu-HU"/>
        </w:rPr>
        <w:t xml:space="preserve">a </w:t>
      </w:r>
      <w:r w:rsidR="00D45723">
        <w:rPr>
          <w:rStyle w:val="FontStyle43"/>
          <w:b w:val="0"/>
          <w:sz w:val="24"/>
          <w:szCs w:val="24"/>
          <w:lang w:val="hu-HU"/>
        </w:rPr>
        <w:t>Tanszéki Tanács-</w:t>
      </w:r>
      <w:r w:rsidR="002C5C0A" w:rsidRPr="00DA3B81">
        <w:rPr>
          <w:rStyle w:val="FontStyle43"/>
          <w:b w:val="0"/>
          <w:sz w:val="24"/>
          <w:szCs w:val="24"/>
          <w:lang w:val="hu-HU"/>
        </w:rPr>
        <w:t>tag a saját feladatkörébe tartozó feladatok megoldásába a tanszék más tagjait is bevonhatja, de az elvégzett munkáért személyesen felel</w:t>
      </w:r>
      <w:r w:rsidR="005D29F5" w:rsidRPr="00DA3B81">
        <w:rPr>
          <w:rStyle w:val="FontStyle43"/>
          <w:b w:val="0"/>
          <w:sz w:val="24"/>
          <w:szCs w:val="24"/>
          <w:lang w:val="hu-HU"/>
        </w:rPr>
        <w:t>.</w:t>
      </w:r>
    </w:p>
    <w:p w:rsidR="00E02D6C" w:rsidRPr="00DA3B81" w:rsidRDefault="00B31CD8" w:rsidP="00DA3B81">
      <w:pPr>
        <w:pStyle w:val="Cmsor4"/>
        <w:jc w:val="both"/>
        <w:rPr>
          <w:lang w:val="hu-HU"/>
        </w:rPr>
      </w:pPr>
      <w:r w:rsidRPr="00DA3B81">
        <w:rPr>
          <w:lang w:val="hu-HU"/>
        </w:rPr>
        <w:t xml:space="preserve">2.1.1. </w:t>
      </w:r>
      <w:r w:rsidR="00E02D6C" w:rsidRPr="00DA3B81">
        <w:rPr>
          <w:lang w:val="hu-HU"/>
        </w:rPr>
        <w:t xml:space="preserve">A tanszékvezető hatásköre és feladatai </w:t>
      </w:r>
    </w:p>
    <w:p w:rsidR="00E352C7" w:rsidRPr="00DA3B81" w:rsidRDefault="00E352C7" w:rsidP="00DA3B81">
      <w:pPr>
        <w:jc w:val="both"/>
        <w:rPr>
          <w:rStyle w:val="FontStyle41"/>
          <w:b w:val="0"/>
          <w:i w:val="0"/>
          <w:sz w:val="24"/>
          <w:szCs w:val="24"/>
          <w:lang w:val="hu-HU" w:eastAsia="hu-HU"/>
        </w:rPr>
      </w:pPr>
      <w:r w:rsidRPr="00DA3B81">
        <w:rPr>
          <w:rStyle w:val="FontStyle41"/>
          <w:b w:val="0"/>
          <w:i w:val="0"/>
          <w:sz w:val="24"/>
          <w:szCs w:val="24"/>
          <w:lang w:val="hu-HU" w:eastAsia="hu-HU"/>
        </w:rPr>
        <w:t>1. A tanszékvezetőnek a tanszékre háruló feladatok kapcsán utasít</w:t>
      </w:r>
      <w:r w:rsidR="00561D6A">
        <w:rPr>
          <w:rStyle w:val="FontStyle41"/>
          <w:b w:val="0"/>
          <w:i w:val="0"/>
          <w:sz w:val="24"/>
          <w:szCs w:val="24"/>
          <w:lang w:val="hu-HU" w:eastAsia="hu-HU"/>
        </w:rPr>
        <w:t>ási és rendelkezési joga van a t</w:t>
      </w:r>
      <w:r w:rsidRPr="00DA3B81">
        <w:rPr>
          <w:rStyle w:val="FontStyle41"/>
          <w:b w:val="0"/>
          <w:i w:val="0"/>
          <w:sz w:val="24"/>
          <w:szCs w:val="24"/>
          <w:lang w:val="hu-HU" w:eastAsia="hu-HU"/>
        </w:rPr>
        <w:t>anszék minden munkatársa felé.</w:t>
      </w:r>
    </w:p>
    <w:p w:rsidR="00E352C7" w:rsidRPr="00DA3B81" w:rsidRDefault="00E352C7" w:rsidP="00DA3B81">
      <w:pPr>
        <w:jc w:val="both"/>
        <w:rPr>
          <w:rStyle w:val="FontStyle41"/>
          <w:b w:val="0"/>
          <w:i w:val="0"/>
          <w:sz w:val="24"/>
          <w:szCs w:val="24"/>
          <w:lang w:val="hu-HU" w:eastAsia="hu-HU"/>
        </w:rPr>
      </w:pPr>
      <w:r w:rsidRPr="00DA3B81">
        <w:rPr>
          <w:rStyle w:val="FontStyle41"/>
          <w:b w:val="0"/>
          <w:i w:val="0"/>
          <w:sz w:val="24"/>
          <w:szCs w:val="24"/>
          <w:lang w:val="hu-HU" w:eastAsia="hu-HU"/>
        </w:rPr>
        <w:t xml:space="preserve">2. A tanszékvezető nem utasíthatja a Tanszéki Tanácsot a </w:t>
      </w:r>
      <w:r w:rsidR="00561D6A">
        <w:rPr>
          <w:rStyle w:val="FontStyle41"/>
          <w:b w:val="0"/>
          <w:i w:val="0"/>
          <w:sz w:val="24"/>
          <w:szCs w:val="24"/>
          <w:lang w:val="hu-HU" w:eastAsia="hu-HU"/>
        </w:rPr>
        <w:t xml:space="preserve">testület </w:t>
      </w:r>
      <w:r w:rsidRPr="00DA3B81">
        <w:rPr>
          <w:rStyle w:val="FontStyle41"/>
          <w:b w:val="0"/>
          <w:i w:val="0"/>
          <w:sz w:val="24"/>
          <w:szCs w:val="24"/>
          <w:lang w:val="hu-HU" w:eastAsia="hu-HU"/>
        </w:rPr>
        <w:t>döntési jogkörébe tartozó kérdésekben.</w:t>
      </w:r>
    </w:p>
    <w:p w:rsidR="00E532EF" w:rsidRPr="00DA3B81" w:rsidRDefault="00E532EF" w:rsidP="00DA3B81">
      <w:pPr>
        <w:jc w:val="both"/>
        <w:rPr>
          <w:rStyle w:val="FontStyle41"/>
          <w:b w:val="0"/>
          <w:i w:val="0"/>
          <w:sz w:val="24"/>
          <w:szCs w:val="24"/>
          <w:lang w:val="hu-HU" w:eastAsia="hu-HU"/>
        </w:rPr>
      </w:pPr>
      <w:r w:rsidRPr="00DA3B81">
        <w:rPr>
          <w:rStyle w:val="FontStyle41"/>
          <w:b w:val="0"/>
          <w:i w:val="0"/>
          <w:sz w:val="24"/>
          <w:szCs w:val="24"/>
          <w:lang w:val="hu-HU" w:eastAsia="hu-HU"/>
        </w:rPr>
        <w:t xml:space="preserve">3. A tanszékvezető feladatköre: </w:t>
      </w:r>
    </w:p>
    <w:p w:rsidR="00E532EF" w:rsidRPr="00DA3B81" w:rsidRDefault="00561D6A" w:rsidP="00895900">
      <w:pPr>
        <w:pStyle w:val="Listaszerbekezds"/>
        <w:numPr>
          <w:ilvl w:val="0"/>
          <w:numId w:val="3"/>
        </w:numPr>
        <w:jc w:val="both"/>
        <w:rPr>
          <w:rStyle w:val="FontStyle41"/>
          <w:b w:val="0"/>
          <w:i w:val="0"/>
          <w:sz w:val="24"/>
          <w:szCs w:val="24"/>
          <w:lang w:val="hu-HU" w:eastAsia="hu-HU"/>
        </w:rPr>
      </w:pPr>
      <w:r>
        <w:rPr>
          <w:rStyle w:val="FontStyle41"/>
          <w:b w:val="0"/>
          <w:i w:val="0"/>
          <w:sz w:val="24"/>
          <w:szCs w:val="24"/>
          <w:lang w:val="hu-HU" w:eastAsia="hu-HU"/>
        </w:rPr>
        <w:t>a t</w:t>
      </w:r>
      <w:r w:rsidR="00E532EF" w:rsidRPr="00DA3B81">
        <w:rPr>
          <w:rStyle w:val="FontStyle41"/>
          <w:b w:val="0"/>
          <w:i w:val="0"/>
          <w:sz w:val="24"/>
          <w:szCs w:val="24"/>
          <w:lang w:val="hu-HU" w:eastAsia="hu-HU"/>
        </w:rPr>
        <w:t xml:space="preserve">anszék képviselete, </w:t>
      </w:r>
    </w:p>
    <w:p w:rsidR="00FA2605" w:rsidRPr="00DA3B81" w:rsidRDefault="00FA2605" w:rsidP="00895900">
      <w:pPr>
        <w:pStyle w:val="Listaszerbekezds"/>
        <w:numPr>
          <w:ilvl w:val="0"/>
          <w:numId w:val="3"/>
        </w:numPr>
        <w:jc w:val="both"/>
        <w:rPr>
          <w:rStyle w:val="FontStyle41"/>
          <w:b w:val="0"/>
          <w:i w:val="0"/>
          <w:sz w:val="24"/>
          <w:szCs w:val="24"/>
          <w:lang w:val="hu-HU" w:eastAsia="hu-HU"/>
        </w:rPr>
      </w:pPr>
      <w:r w:rsidRPr="00DA3B81">
        <w:rPr>
          <w:rStyle w:val="FontStyle41"/>
          <w:b w:val="0"/>
          <w:i w:val="0"/>
          <w:sz w:val="24"/>
          <w:szCs w:val="24"/>
          <w:lang w:val="hu-HU" w:eastAsia="hu-HU"/>
        </w:rPr>
        <w:t>a tanszéki ülések és a Tanszék Tanács üléseinek a vezetése,</w:t>
      </w:r>
    </w:p>
    <w:p w:rsidR="00E532EF" w:rsidRPr="00DA3B81" w:rsidRDefault="00561D6A" w:rsidP="00895900">
      <w:pPr>
        <w:pStyle w:val="Listaszerbekezds"/>
        <w:numPr>
          <w:ilvl w:val="0"/>
          <w:numId w:val="3"/>
        </w:numPr>
        <w:jc w:val="both"/>
        <w:rPr>
          <w:rStyle w:val="FontStyle41"/>
          <w:b w:val="0"/>
          <w:i w:val="0"/>
          <w:sz w:val="24"/>
          <w:szCs w:val="24"/>
          <w:lang w:val="hu-HU" w:eastAsia="hu-HU"/>
        </w:rPr>
      </w:pPr>
      <w:r>
        <w:rPr>
          <w:rStyle w:val="FontStyle41"/>
          <w:b w:val="0"/>
          <w:i w:val="0"/>
          <w:sz w:val="24"/>
          <w:szCs w:val="24"/>
          <w:lang w:val="hu-HU" w:eastAsia="hu-HU"/>
        </w:rPr>
        <w:t>a t</w:t>
      </w:r>
      <w:r w:rsidR="00E532EF" w:rsidRPr="00DA3B81">
        <w:rPr>
          <w:rStyle w:val="FontStyle41"/>
          <w:b w:val="0"/>
          <w:i w:val="0"/>
          <w:sz w:val="24"/>
          <w:szCs w:val="24"/>
          <w:lang w:val="hu-HU" w:eastAsia="hu-HU"/>
        </w:rPr>
        <w:t>anszék munkatársainak tájékoztatása, munkájának irányítása és ellenőrzése,</w:t>
      </w:r>
    </w:p>
    <w:p w:rsidR="000C15B6" w:rsidRPr="00DA3B81" w:rsidRDefault="000C15B6" w:rsidP="00895900">
      <w:pPr>
        <w:pStyle w:val="Listaszerbekezds"/>
        <w:numPr>
          <w:ilvl w:val="0"/>
          <w:numId w:val="3"/>
        </w:numPr>
        <w:jc w:val="both"/>
        <w:rPr>
          <w:rStyle w:val="FontStyle41"/>
          <w:b w:val="0"/>
          <w:i w:val="0"/>
          <w:sz w:val="24"/>
          <w:szCs w:val="24"/>
          <w:lang w:val="hu-HU" w:eastAsia="hu-HU"/>
        </w:rPr>
      </w:pPr>
      <w:r w:rsidRPr="00DA3B81">
        <w:rPr>
          <w:rStyle w:val="FontStyle41"/>
          <w:b w:val="0"/>
          <w:i w:val="0"/>
          <w:sz w:val="24"/>
          <w:szCs w:val="24"/>
          <w:lang w:val="hu-HU" w:eastAsia="hu-HU"/>
        </w:rPr>
        <w:t xml:space="preserve">elbírálja a tanszék munkatársainak </w:t>
      </w:r>
      <w:r w:rsidR="00561D6A">
        <w:rPr>
          <w:rStyle w:val="FontStyle41"/>
          <w:b w:val="0"/>
          <w:i w:val="0"/>
          <w:sz w:val="24"/>
          <w:szCs w:val="24"/>
          <w:lang w:val="hu-HU" w:eastAsia="hu-HU"/>
        </w:rPr>
        <w:t xml:space="preserve">adminisztratív és szakmai </w:t>
      </w:r>
      <w:r w:rsidRPr="00DA3B81">
        <w:rPr>
          <w:rStyle w:val="FontStyle41"/>
          <w:b w:val="0"/>
          <w:i w:val="0"/>
          <w:sz w:val="24"/>
          <w:szCs w:val="24"/>
          <w:lang w:val="hu-HU" w:eastAsia="hu-HU"/>
        </w:rPr>
        <w:t>kéréseit</w:t>
      </w:r>
      <w:r w:rsidR="00275E6D">
        <w:rPr>
          <w:rStyle w:val="FontStyle41"/>
          <w:b w:val="0"/>
          <w:i w:val="0"/>
          <w:sz w:val="24"/>
          <w:szCs w:val="24"/>
          <w:lang w:val="hu-HU" w:eastAsia="hu-HU"/>
        </w:rPr>
        <w:t xml:space="preserve"> (delegációk, óramódosítás, stb.)</w:t>
      </w:r>
      <w:r w:rsidRPr="00DA3B81">
        <w:rPr>
          <w:rStyle w:val="FontStyle41"/>
          <w:b w:val="0"/>
          <w:i w:val="0"/>
          <w:sz w:val="24"/>
          <w:szCs w:val="24"/>
          <w:lang w:val="hu-HU" w:eastAsia="hu-HU"/>
        </w:rPr>
        <w:t>,</w:t>
      </w:r>
    </w:p>
    <w:p w:rsidR="00A767A0" w:rsidRPr="00DA3B81" w:rsidRDefault="00A767A0" w:rsidP="00895900">
      <w:pPr>
        <w:pStyle w:val="Listaszerbekezds"/>
        <w:numPr>
          <w:ilvl w:val="0"/>
          <w:numId w:val="3"/>
        </w:numPr>
        <w:jc w:val="both"/>
        <w:rPr>
          <w:rStyle w:val="FontStyle41"/>
          <w:b w:val="0"/>
          <w:i w:val="0"/>
          <w:sz w:val="24"/>
          <w:szCs w:val="24"/>
          <w:lang w:val="hu-HU" w:eastAsia="hu-HU"/>
        </w:rPr>
      </w:pPr>
      <w:r w:rsidRPr="00DA3B81">
        <w:rPr>
          <w:rStyle w:val="FontStyle41"/>
          <w:b w:val="0"/>
          <w:i w:val="0"/>
          <w:sz w:val="24"/>
          <w:szCs w:val="24"/>
          <w:lang w:val="hu-HU" w:eastAsia="hu-HU"/>
        </w:rPr>
        <w:t xml:space="preserve">felügyeli a tanszéki munkatársak oktatói és kutatói munkájának minőségét, </w:t>
      </w:r>
    </w:p>
    <w:p w:rsidR="00A767A0" w:rsidRDefault="00A767A0" w:rsidP="00895900">
      <w:pPr>
        <w:pStyle w:val="Listaszerbekezds"/>
        <w:numPr>
          <w:ilvl w:val="0"/>
          <w:numId w:val="3"/>
        </w:numPr>
        <w:jc w:val="both"/>
        <w:rPr>
          <w:rStyle w:val="FontStyle41"/>
          <w:b w:val="0"/>
          <w:i w:val="0"/>
          <w:sz w:val="24"/>
          <w:szCs w:val="24"/>
          <w:lang w:val="hu-HU" w:eastAsia="hu-HU"/>
        </w:rPr>
      </w:pPr>
      <w:r w:rsidRPr="00DA3B81">
        <w:rPr>
          <w:rStyle w:val="FontStyle41"/>
          <w:b w:val="0"/>
          <w:i w:val="0"/>
          <w:sz w:val="24"/>
          <w:szCs w:val="24"/>
          <w:lang w:val="hu-HU" w:eastAsia="hu-HU"/>
        </w:rPr>
        <w:t>koordinálja az éves oktatói értékelés munkálatait,</w:t>
      </w:r>
    </w:p>
    <w:p w:rsidR="00561D6A" w:rsidRPr="00DA3B81" w:rsidRDefault="00561D6A" w:rsidP="00561D6A">
      <w:pPr>
        <w:pStyle w:val="Listaszerbekezds"/>
        <w:numPr>
          <w:ilvl w:val="0"/>
          <w:numId w:val="3"/>
        </w:numPr>
        <w:jc w:val="both"/>
        <w:rPr>
          <w:noProof/>
          <w:lang w:val="hu-HU" w:eastAsia="hu-HU"/>
        </w:rPr>
      </w:pPr>
      <w:r w:rsidRPr="00DA3B81">
        <w:rPr>
          <w:noProof/>
          <w:lang w:val="hu-HU" w:eastAsia="hu-HU"/>
        </w:rPr>
        <w:t>elkészíti az álláskeretet, konzultálva a tanszék tagjaival,</w:t>
      </w:r>
    </w:p>
    <w:p w:rsidR="00A767A0" w:rsidRPr="00DA3B81" w:rsidRDefault="00A767A0" w:rsidP="00895900">
      <w:pPr>
        <w:pStyle w:val="Listaszerbekezds"/>
        <w:numPr>
          <w:ilvl w:val="0"/>
          <w:numId w:val="3"/>
        </w:numPr>
        <w:jc w:val="both"/>
        <w:rPr>
          <w:rStyle w:val="FontStyle41"/>
          <w:b w:val="0"/>
          <w:i w:val="0"/>
          <w:sz w:val="24"/>
          <w:szCs w:val="24"/>
          <w:lang w:val="hu-HU" w:eastAsia="hu-HU"/>
        </w:rPr>
      </w:pPr>
      <w:r w:rsidRPr="00DA3B81">
        <w:rPr>
          <w:rStyle w:val="FontStyle41"/>
          <w:b w:val="0"/>
          <w:i w:val="0"/>
          <w:sz w:val="24"/>
          <w:szCs w:val="24"/>
          <w:lang w:val="hu-HU" w:eastAsia="hu-HU"/>
        </w:rPr>
        <w:t xml:space="preserve">kidolgozza és láttamozza a tanszéki kollégák álláskereti adatlapjait, </w:t>
      </w:r>
    </w:p>
    <w:p w:rsidR="00341223" w:rsidRPr="00DA3B81" w:rsidRDefault="00341223" w:rsidP="00341223">
      <w:pPr>
        <w:pStyle w:val="Listaszerbekezds"/>
        <w:numPr>
          <w:ilvl w:val="0"/>
          <w:numId w:val="3"/>
        </w:numPr>
        <w:jc w:val="both"/>
        <w:rPr>
          <w:noProof/>
          <w:lang w:val="hu-HU" w:eastAsia="hu-HU"/>
        </w:rPr>
      </w:pPr>
      <w:r w:rsidRPr="00DA3B81">
        <w:rPr>
          <w:noProof/>
          <w:lang w:val="hu-HU" w:eastAsia="hu-HU"/>
        </w:rPr>
        <w:t xml:space="preserve">javaslatot tesz a Kari Tanácsnak új állások meghirdetésére, </w:t>
      </w:r>
    </w:p>
    <w:p w:rsidR="00E532EF" w:rsidRPr="00DA3B81" w:rsidRDefault="00561D6A" w:rsidP="00895900">
      <w:pPr>
        <w:pStyle w:val="Listaszerbekezds"/>
        <w:numPr>
          <w:ilvl w:val="0"/>
          <w:numId w:val="3"/>
        </w:numPr>
        <w:jc w:val="both"/>
        <w:rPr>
          <w:rStyle w:val="FontStyle41"/>
          <w:b w:val="0"/>
          <w:i w:val="0"/>
          <w:sz w:val="24"/>
          <w:szCs w:val="24"/>
          <w:lang w:val="hu-HU" w:eastAsia="hu-HU"/>
        </w:rPr>
      </w:pPr>
      <w:r>
        <w:rPr>
          <w:rStyle w:val="FontStyle41"/>
          <w:b w:val="0"/>
          <w:i w:val="0"/>
          <w:sz w:val="24"/>
          <w:szCs w:val="24"/>
          <w:lang w:val="hu-HU" w:eastAsia="hu-HU"/>
        </w:rPr>
        <w:t xml:space="preserve">elősegíti és </w:t>
      </w:r>
      <w:r w:rsidRPr="00DA3B81">
        <w:rPr>
          <w:rStyle w:val="FontStyle41"/>
          <w:b w:val="0"/>
          <w:i w:val="0"/>
          <w:sz w:val="24"/>
          <w:szCs w:val="24"/>
          <w:lang w:val="hu-HU" w:eastAsia="hu-HU"/>
        </w:rPr>
        <w:t>összehangol</w:t>
      </w:r>
      <w:r>
        <w:rPr>
          <w:rStyle w:val="FontStyle41"/>
          <w:b w:val="0"/>
          <w:i w:val="0"/>
          <w:sz w:val="24"/>
          <w:szCs w:val="24"/>
          <w:lang w:val="hu-HU" w:eastAsia="hu-HU"/>
        </w:rPr>
        <w:t>ja a t</w:t>
      </w:r>
      <w:r w:rsidR="00E532EF" w:rsidRPr="00DA3B81">
        <w:rPr>
          <w:rStyle w:val="FontStyle41"/>
          <w:b w:val="0"/>
          <w:i w:val="0"/>
          <w:sz w:val="24"/>
          <w:szCs w:val="24"/>
          <w:lang w:val="hu-HU" w:eastAsia="hu-HU"/>
        </w:rPr>
        <w:t>anszéken foly</w:t>
      </w:r>
      <w:r>
        <w:rPr>
          <w:rStyle w:val="FontStyle41"/>
          <w:b w:val="0"/>
          <w:i w:val="0"/>
          <w:sz w:val="24"/>
          <w:szCs w:val="24"/>
          <w:lang w:val="hu-HU" w:eastAsia="hu-HU"/>
        </w:rPr>
        <w:t>ó</w:t>
      </w:r>
      <w:r w:rsidR="00E532EF" w:rsidRPr="00DA3B81">
        <w:rPr>
          <w:rStyle w:val="FontStyle41"/>
          <w:b w:val="0"/>
          <w:i w:val="0"/>
          <w:sz w:val="24"/>
          <w:szCs w:val="24"/>
          <w:lang w:val="hu-HU" w:eastAsia="hu-HU"/>
        </w:rPr>
        <w:t xml:space="preserve"> oktatási és tudományos </w:t>
      </w:r>
      <w:r>
        <w:rPr>
          <w:rStyle w:val="FontStyle41"/>
          <w:b w:val="0"/>
          <w:i w:val="0"/>
          <w:sz w:val="24"/>
          <w:szCs w:val="24"/>
          <w:lang w:val="hu-HU" w:eastAsia="hu-HU"/>
        </w:rPr>
        <w:t>tevékenységet</w:t>
      </w:r>
      <w:r w:rsidR="00E532EF" w:rsidRPr="00DA3B81">
        <w:rPr>
          <w:rStyle w:val="FontStyle41"/>
          <w:b w:val="0"/>
          <w:i w:val="0"/>
          <w:sz w:val="24"/>
          <w:szCs w:val="24"/>
          <w:lang w:val="hu-HU" w:eastAsia="hu-HU"/>
        </w:rPr>
        <w:t>, valamint a publik</w:t>
      </w:r>
      <w:r>
        <w:rPr>
          <w:rStyle w:val="FontStyle41"/>
          <w:b w:val="0"/>
          <w:i w:val="0"/>
          <w:sz w:val="24"/>
          <w:szCs w:val="24"/>
          <w:lang w:val="hu-HU" w:eastAsia="hu-HU"/>
        </w:rPr>
        <w:t>ációs és innovációs tevékenységet,</w:t>
      </w:r>
    </w:p>
    <w:p w:rsidR="00E532EF" w:rsidRPr="00DA3B81" w:rsidRDefault="00561D6A" w:rsidP="00895900">
      <w:pPr>
        <w:pStyle w:val="Listaszerbekezds"/>
        <w:numPr>
          <w:ilvl w:val="0"/>
          <w:numId w:val="3"/>
        </w:numPr>
        <w:jc w:val="both"/>
        <w:rPr>
          <w:rStyle w:val="FontStyle25"/>
          <w:rFonts w:ascii="Times New Roman" w:hAnsi="Times New Roman" w:cs="Times New Roman"/>
          <w:b w:val="0"/>
          <w:i w:val="0"/>
          <w:sz w:val="24"/>
          <w:szCs w:val="24"/>
          <w:lang w:val="hu-HU" w:eastAsia="hu-HU"/>
        </w:rPr>
      </w:pPr>
      <w:r>
        <w:rPr>
          <w:rStyle w:val="FontStyle25"/>
          <w:rFonts w:ascii="Times New Roman" w:hAnsi="Times New Roman" w:cs="Times New Roman"/>
          <w:b w:val="0"/>
          <w:i w:val="0"/>
          <w:sz w:val="24"/>
          <w:szCs w:val="24"/>
          <w:lang w:val="hu-HU" w:eastAsia="hu-HU"/>
        </w:rPr>
        <w:t xml:space="preserve">elkészíti </w:t>
      </w:r>
      <w:r w:rsidR="00E532EF" w:rsidRPr="00DA3B81">
        <w:rPr>
          <w:rStyle w:val="FontStyle25"/>
          <w:rFonts w:ascii="Times New Roman" w:hAnsi="Times New Roman" w:cs="Times New Roman"/>
          <w:b w:val="0"/>
          <w:i w:val="0"/>
          <w:sz w:val="24"/>
          <w:szCs w:val="24"/>
          <w:lang w:val="hu-HU" w:eastAsia="hu-HU"/>
        </w:rPr>
        <w:t>a tanszék jegyzet, oktatási segédlet és tankönyvkiadási tervé</w:t>
      </w:r>
      <w:r>
        <w:rPr>
          <w:rStyle w:val="FontStyle25"/>
          <w:rFonts w:ascii="Times New Roman" w:hAnsi="Times New Roman" w:cs="Times New Roman"/>
          <w:b w:val="0"/>
          <w:i w:val="0"/>
          <w:sz w:val="24"/>
          <w:szCs w:val="24"/>
          <w:lang w:val="hu-HU" w:eastAsia="hu-HU"/>
        </w:rPr>
        <w:t>t</w:t>
      </w:r>
      <w:r w:rsidR="00E532EF" w:rsidRPr="00DA3B81">
        <w:rPr>
          <w:rStyle w:val="FontStyle25"/>
          <w:rFonts w:ascii="Times New Roman" w:hAnsi="Times New Roman" w:cs="Times New Roman"/>
          <w:b w:val="0"/>
          <w:i w:val="0"/>
          <w:sz w:val="24"/>
          <w:szCs w:val="24"/>
          <w:lang w:val="hu-HU" w:eastAsia="hu-HU"/>
        </w:rPr>
        <w:t>,</w:t>
      </w:r>
    </w:p>
    <w:p w:rsidR="00FA2605" w:rsidRPr="00DA3B81" w:rsidRDefault="00FA2605" w:rsidP="00895900">
      <w:pPr>
        <w:pStyle w:val="Listaszerbekezds"/>
        <w:numPr>
          <w:ilvl w:val="0"/>
          <w:numId w:val="3"/>
        </w:numPr>
        <w:jc w:val="both"/>
        <w:rPr>
          <w:rStyle w:val="FontStyle25"/>
          <w:rFonts w:ascii="Times New Roman" w:hAnsi="Times New Roman" w:cs="Times New Roman"/>
          <w:b w:val="0"/>
          <w:i w:val="0"/>
          <w:sz w:val="24"/>
          <w:szCs w:val="24"/>
          <w:lang w:val="hu-HU" w:eastAsia="hu-HU"/>
        </w:rPr>
      </w:pPr>
      <w:r w:rsidRPr="00DA3B81">
        <w:rPr>
          <w:rStyle w:val="FontStyle25"/>
          <w:rFonts w:ascii="Times New Roman" w:hAnsi="Times New Roman" w:cs="Times New Roman"/>
          <w:b w:val="0"/>
          <w:i w:val="0"/>
          <w:sz w:val="24"/>
          <w:szCs w:val="24"/>
          <w:lang w:val="hu-HU" w:eastAsia="hu-HU"/>
        </w:rPr>
        <w:t>a tanszék fejlesztési stratégiájának a kidolgozása,</w:t>
      </w:r>
    </w:p>
    <w:p w:rsidR="00FA2605" w:rsidRPr="00DA3B81" w:rsidRDefault="00FA2605" w:rsidP="00895900">
      <w:pPr>
        <w:pStyle w:val="Listaszerbekezds"/>
        <w:numPr>
          <w:ilvl w:val="0"/>
          <w:numId w:val="3"/>
        </w:numPr>
        <w:jc w:val="both"/>
        <w:rPr>
          <w:rStyle w:val="FontStyle25"/>
          <w:rFonts w:ascii="Times New Roman" w:hAnsi="Times New Roman" w:cs="Times New Roman"/>
          <w:b w:val="0"/>
          <w:i w:val="0"/>
          <w:sz w:val="24"/>
          <w:szCs w:val="24"/>
          <w:lang w:val="hu-HU" w:eastAsia="hu-HU"/>
        </w:rPr>
      </w:pPr>
      <w:r w:rsidRPr="00DA3B81">
        <w:rPr>
          <w:rStyle w:val="FontStyle25"/>
          <w:rFonts w:ascii="Times New Roman" w:hAnsi="Times New Roman" w:cs="Times New Roman"/>
          <w:b w:val="0"/>
          <w:i w:val="0"/>
          <w:sz w:val="24"/>
          <w:szCs w:val="24"/>
          <w:lang w:val="hu-HU" w:eastAsia="hu-HU"/>
        </w:rPr>
        <w:t>a tanszéki működési szabályzat kidolgozása,</w:t>
      </w:r>
    </w:p>
    <w:p w:rsidR="00E532EF" w:rsidRPr="00DA3B81" w:rsidRDefault="00E532EF" w:rsidP="00895900">
      <w:pPr>
        <w:pStyle w:val="Listaszerbekezds"/>
        <w:numPr>
          <w:ilvl w:val="0"/>
          <w:numId w:val="3"/>
        </w:numPr>
        <w:jc w:val="both"/>
        <w:rPr>
          <w:rStyle w:val="FontStyle41"/>
          <w:b w:val="0"/>
          <w:i w:val="0"/>
          <w:sz w:val="24"/>
          <w:szCs w:val="24"/>
          <w:lang w:val="hu-HU" w:eastAsia="hu-HU"/>
        </w:rPr>
      </w:pPr>
      <w:r w:rsidRPr="00DA3B81">
        <w:rPr>
          <w:rStyle w:val="FontStyle41"/>
          <w:b w:val="0"/>
          <w:i w:val="0"/>
          <w:sz w:val="24"/>
          <w:szCs w:val="24"/>
          <w:lang w:val="hu-HU" w:eastAsia="hu-HU"/>
        </w:rPr>
        <w:t>a tanszéki gazdálkodás és adminisztráció irányítása,</w:t>
      </w:r>
    </w:p>
    <w:p w:rsidR="00E532EF" w:rsidRPr="00DA3B81" w:rsidRDefault="00E532EF" w:rsidP="00895900">
      <w:pPr>
        <w:pStyle w:val="Listaszerbekezds"/>
        <w:numPr>
          <w:ilvl w:val="0"/>
          <w:numId w:val="3"/>
        </w:numPr>
        <w:jc w:val="both"/>
        <w:rPr>
          <w:rStyle w:val="FontStyle41"/>
          <w:b w:val="0"/>
          <w:i w:val="0"/>
          <w:sz w:val="24"/>
          <w:szCs w:val="24"/>
          <w:lang w:val="hu-HU" w:eastAsia="hu-HU"/>
        </w:rPr>
      </w:pPr>
      <w:r w:rsidRPr="00DA3B81">
        <w:rPr>
          <w:rStyle w:val="FontStyle41"/>
          <w:b w:val="0"/>
          <w:i w:val="0"/>
          <w:sz w:val="24"/>
          <w:szCs w:val="24"/>
          <w:lang w:val="hu-HU" w:eastAsia="hu-HU"/>
        </w:rPr>
        <w:t>az egészséget nem veszélyeztető, biztonságos munkakörülmények megteremtésének személyi és tárgyi feltételeiről való gondoskodás,</w:t>
      </w:r>
    </w:p>
    <w:p w:rsidR="00E532EF" w:rsidRPr="00DA3B81" w:rsidRDefault="00E532EF" w:rsidP="00895900">
      <w:pPr>
        <w:pStyle w:val="Listaszerbekezds"/>
        <w:numPr>
          <w:ilvl w:val="0"/>
          <w:numId w:val="3"/>
        </w:numPr>
        <w:jc w:val="both"/>
        <w:rPr>
          <w:rStyle w:val="FontStyle41"/>
          <w:b w:val="0"/>
          <w:i w:val="0"/>
          <w:sz w:val="24"/>
          <w:szCs w:val="24"/>
          <w:lang w:val="hu-HU" w:eastAsia="hu-HU"/>
        </w:rPr>
      </w:pPr>
      <w:r w:rsidRPr="00DA3B81">
        <w:rPr>
          <w:rStyle w:val="FontStyle39"/>
          <w:b w:val="0"/>
          <w:sz w:val="24"/>
          <w:szCs w:val="24"/>
          <w:lang w:val="hu-HU" w:eastAsia="hu-HU"/>
        </w:rPr>
        <w:t xml:space="preserve">a </w:t>
      </w:r>
      <w:r w:rsidRPr="00DA3B81">
        <w:rPr>
          <w:rStyle w:val="FontStyle41"/>
          <w:b w:val="0"/>
          <w:i w:val="0"/>
          <w:sz w:val="24"/>
          <w:szCs w:val="24"/>
          <w:lang w:val="hu-HU" w:eastAsia="hu-HU"/>
        </w:rPr>
        <w:t>tűzvédelmi előírások betartásáról való gondoskodás,</w:t>
      </w:r>
    </w:p>
    <w:p w:rsidR="00076DEE" w:rsidRPr="00DA3B81" w:rsidRDefault="00076DEE" w:rsidP="00895900">
      <w:pPr>
        <w:pStyle w:val="Listaszerbekezds"/>
        <w:numPr>
          <w:ilvl w:val="0"/>
          <w:numId w:val="3"/>
        </w:numPr>
        <w:jc w:val="both"/>
        <w:rPr>
          <w:rStyle w:val="FontStyle41"/>
          <w:b w:val="0"/>
          <w:i w:val="0"/>
          <w:sz w:val="24"/>
          <w:szCs w:val="24"/>
          <w:lang w:val="hu-HU" w:eastAsia="hu-HU"/>
        </w:rPr>
      </w:pPr>
      <w:r w:rsidRPr="00DA3B81">
        <w:rPr>
          <w:rStyle w:val="FontStyle41"/>
          <w:b w:val="0"/>
          <w:i w:val="0"/>
          <w:sz w:val="24"/>
          <w:szCs w:val="24"/>
          <w:lang w:val="hu-HU" w:eastAsia="hu-HU"/>
        </w:rPr>
        <w:t>kidolgozza a tanszék költségvetési tervét, és felel a tanszéki keretek felhasználásáért,</w:t>
      </w:r>
    </w:p>
    <w:p w:rsidR="00076DEE" w:rsidRPr="00DA3B81" w:rsidRDefault="00076DEE" w:rsidP="00895900">
      <w:pPr>
        <w:pStyle w:val="Listaszerbekezds"/>
        <w:numPr>
          <w:ilvl w:val="0"/>
          <w:numId w:val="3"/>
        </w:numPr>
        <w:jc w:val="both"/>
        <w:rPr>
          <w:rStyle w:val="FontStyle41"/>
          <w:b w:val="0"/>
          <w:i w:val="0"/>
          <w:sz w:val="24"/>
          <w:szCs w:val="24"/>
          <w:lang w:val="hu-HU" w:eastAsia="hu-HU"/>
        </w:rPr>
      </w:pPr>
      <w:r w:rsidRPr="00DA3B81">
        <w:rPr>
          <w:rStyle w:val="FontStyle41"/>
          <w:b w:val="0"/>
          <w:i w:val="0"/>
          <w:sz w:val="24"/>
          <w:szCs w:val="24"/>
          <w:lang w:val="hu-HU" w:eastAsia="hu-HU"/>
        </w:rPr>
        <w:lastRenderedPageBreak/>
        <w:t>meghatározza a tanszéki erőforrások felhasználásának módját, és javaslatot tesz a tanszéki tagok bérezésére vonatkozóan,</w:t>
      </w:r>
    </w:p>
    <w:p w:rsidR="00076DEE" w:rsidRPr="00DA3B81" w:rsidRDefault="00076DEE" w:rsidP="00895900">
      <w:pPr>
        <w:pStyle w:val="Listaszerbekezds"/>
        <w:numPr>
          <w:ilvl w:val="0"/>
          <w:numId w:val="3"/>
        </w:numPr>
        <w:jc w:val="both"/>
        <w:rPr>
          <w:rStyle w:val="FontStyle41"/>
          <w:b w:val="0"/>
          <w:i w:val="0"/>
          <w:sz w:val="24"/>
          <w:szCs w:val="24"/>
          <w:lang w:val="hu-HU" w:eastAsia="hu-HU"/>
        </w:rPr>
      </w:pPr>
      <w:r w:rsidRPr="00DA3B81">
        <w:rPr>
          <w:rStyle w:val="FontStyle41"/>
          <w:b w:val="0"/>
          <w:i w:val="0"/>
          <w:sz w:val="24"/>
          <w:szCs w:val="24"/>
          <w:lang w:val="hu-HU" w:eastAsia="hu-HU"/>
        </w:rPr>
        <w:t>az önálló bevételszerzési tevékenységek összehangolása és irányítása,</w:t>
      </w:r>
    </w:p>
    <w:p w:rsidR="00076DEE" w:rsidRPr="00DA3B81" w:rsidRDefault="00076DEE" w:rsidP="00895900">
      <w:pPr>
        <w:pStyle w:val="Listaszerbekezds"/>
        <w:numPr>
          <w:ilvl w:val="0"/>
          <w:numId w:val="3"/>
        </w:numPr>
        <w:jc w:val="both"/>
        <w:rPr>
          <w:rStyle w:val="FontStyle41"/>
          <w:b w:val="0"/>
          <w:i w:val="0"/>
          <w:sz w:val="24"/>
          <w:szCs w:val="24"/>
          <w:lang w:val="hu-HU" w:eastAsia="hu-HU"/>
        </w:rPr>
      </w:pPr>
      <w:r w:rsidRPr="00DA3B81">
        <w:rPr>
          <w:rStyle w:val="FontStyle41"/>
          <w:b w:val="0"/>
          <w:i w:val="0"/>
          <w:sz w:val="24"/>
          <w:szCs w:val="24"/>
          <w:lang w:val="hu-HU" w:eastAsia="hu-HU"/>
        </w:rPr>
        <w:t>javaslatot tesz a tanszéki tagok alkalmazására és elbocsátására vonatkozóan,</w:t>
      </w:r>
    </w:p>
    <w:p w:rsidR="0030327B" w:rsidRDefault="0030327B" w:rsidP="00895900">
      <w:pPr>
        <w:pStyle w:val="Listaszerbekezds"/>
        <w:numPr>
          <w:ilvl w:val="0"/>
          <w:numId w:val="3"/>
        </w:numPr>
        <w:jc w:val="both"/>
        <w:rPr>
          <w:rStyle w:val="FontStyle41"/>
          <w:b w:val="0"/>
          <w:i w:val="0"/>
          <w:sz w:val="24"/>
          <w:szCs w:val="24"/>
          <w:lang w:val="hu-HU" w:eastAsia="hu-HU"/>
        </w:rPr>
      </w:pPr>
      <w:r w:rsidRPr="00DA3B81">
        <w:rPr>
          <w:rStyle w:val="FontStyle41"/>
          <w:b w:val="0"/>
          <w:i w:val="0"/>
          <w:sz w:val="24"/>
          <w:szCs w:val="24"/>
          <w:lang w:val="hu-HU" w:eastAsia="hu-HU"/>
        </w:rPr>
        <w:t>javaslatot tesz a tanszéki tagok kiemelt jutalmazására vagy szankcionálására vonatkozóan,</w:t>
      </w:r>
    </w:p>
    <w:p w:rsidR="00561D6A" w:rsidRPr="00DA3B81" w:rsidRDefault="00561D6A" w:rsidP="00895900">
      <w:pPr>
        <w:pStyle w:val="Listaszerbekezds"/>
        <w:numPr>
          <w:ilvl w:val="0"/>
          <w:numId w:val="3"/>
        </w:numPr>
        <w:jc w:val="both"/>
        <w:rPr>
          <w:rStyle w:val="FontStyle41"/>
          <w:b w:val="0"/>
          <w:i w:val="0"/>
          <w:sz w:val="24"/>
          <w:szCs w:val="24"/>
          <w:lang w:val="hu-HU" w:eastAsia="hu-HU"/>
        </w:rPr>
      </w:pPr>
      <w:r>
        <w:rPr>
          <w:rStyle w:val="FontStyle41"/>
          <w:b w:val="0"/>
          <w:i w:val="0"/>
          <w:sz w:val="24"/>
          <w:szCs w:val="24"/>
          <w:lang w:val="hu-HU" w:eastAsia="hu-HU"/>
        </w:rPr>
        <w:t xml:space="preserve">figyelmezteti a tanszék tagjait, amennyiben fegyelmi vétséget állapít meg, </w:t>
      </w:r>
    </w:p>
    <w:p w:rsidR="00E532EF" w:rsidRPr="00DA3B81" w:rsidRDefault="00E532EF" w:rsidP="00895900">
      <w:pPr>
        <w:pStyle w:val="Listaszerbekezds"/>
        <w:numPr>
          <w:ilvl w:val="0"/>
          <w:numId w:val="3"/>
        </w:numPr>
        <w:jc w:val="both"/>
        <w:rPr>
          <w:rStyle w:val="FontStyle41"/>
          <w:b w:val="0"/>
          <w:i w:val="0"/>
          <w:sz w:val="24"/>
          <w:szCs w:val="24"/>
          <w:lang w:val="hu-HU" w:eastAsia="hu-HU"/>
        </w:rPr>
      </w:pPr>
      <w:r w:rsidRPr="00DA3B81">
        <w:rPr>
          <w:rStyle w:val="FontStyle41"/>
          <w:b w:val="0"/>
          <w:i w:val="0"/>
          <w:sz w:val="24"/>
          <w:szCs w:val="24"/>
          <w:lang w:val="hu-HU" w:eastAsia="hu-HU"/>
        </w:rPr>
        <w:t xml:space="preserve">együttműködések </w:t>
      </w:r>
      <w:r w:rsidR="00561D6A">
        <w:rPr>
          <w:rStyle w:val="FontStyle41"/>
          <w:b w:val="0"/>
          <w:i w:val="0"/>
          <w:sz w:val="24"/>
          <w:szCs w:val="24"/>
          <w:lang w:val="hu-HU" w:eastAsia="hu-HU"/>
        </w:rPr>
        <w:t>előmozdítása, összehangolása a t</w:t>
      </w:r>
      <w:r w:rsidRPr="00DA3B81">
        <w:rPr>
          <w:rStyle w:val="FontStyle41"/>
          <w:b w:val="0"/>
          <w:i w:val="0"/>
          <w:sz w:val="24"/>
          <w:szCs w:val="24"/>
          <w:lang w:val="hu-HU" w:eastAsia="hu-HU"/>
        </w:rPr>
        <w:t>anszék kutatási területei szerinti hazai és külföldi partner egyetemekkel, tudományos intézetekkel és szervezetekkel,</w:t>
      </w:r>
    </w:p>
    <w:p w:rsidR="00E532EF" w:rsidRPr="00DA3B81" w:rsidRDefault="00E532EF" w:rsidP="00895900">
      <w:pPr>
        <w:pStyle w:val="Listaszerbekezds"/>
        <w:numPr>
          <w:ilvl w:val="0"/>
          <w:numId w:val="3"/>
        </w:numPr>
        <w:jc w:val="both"/>
        <w:rPr>
          <w:rStyle w:val="FontStyle41"/>
          <w:b w:val="0"/>
          <w:i w:val="0"/>
          <w:sz w:val="24"/>
          <w:szCs w:val="24"/>
          <w:lang w:val="hu-HU" w:eastAsia="hu-HU"/>
        </w:rPr>
      </w:pPr>
      <w:r w:rsidRPr="00DA3B81">
        <w:rPr>
          <w:rStyle w:val="FontStyle41"/>
          <w:b w:val="0"/>
          <w:i w:val="0"/>
          <w:sz w:val="24"/>
          <w:szCs w:val="24"/>
          <w:lang w:val="hu-HU" w:eastAsia="hu-HU"/>
        </w:rPr>
        <w:t>a dékán által ráruházott egyéb feladatok teljesítése,</w:t>
      </w:r>
    </w:p>
    <w:p w:rsidR="00E532EF" w:rsidRPr="00DA3B81" w:rsidRDefault="00E532EF" w:rsidP="00895900">
      <w:pPr>
        <w:pStyle w:val="Listaszerbekezds"/>
        <w:numPr>
          <w:ilvl w:val="0"/>
          <w:numId w:val="3"/>
        </w:numPr>
        <w:jc w:val="both"/>
        <w:rPr>
          <w:rStyle w:val="FontStyle41"/>
          <w:b w:val="0"/>
          <w:i w:val="0"/>
          <w:sz w:val="24"/>
          <w:szCs w:val="24"/>
          <w:lang w:val="hu-HU" w:eastAsia="hu-HU"/>
        </w:rPr>
      </w:pPr>
      <w:r w:rsidRPr="00DA3B81">
        <w:rPr>
          <w:rStyle w:val="FontStyle41"/>
          <w:b w:val="0"/>
          <w:i w:val="0"/>
          <w:sz w:val="24"/>
          <w:szCs w:val="24"/>
          <w:lang w:val="hu-HU" w:eastAsia="hu-HU"/>
        </w:rPr>
        <w:t>egyéb, a tanszék kompetenciájába tartozó feladatok ellátása,</w:t>
      </w:r>
    </w:p>
    <w:p w:rsidR="00E532EF" w:rsidRPr="00DA3B81" w:rsidRDefault="00E532EF" w:rsidP="00895900">
      <w:pPr>
        <w:pStyle w:val="Listaszerbekezds"/>
        <w:numPr>
          <w:ilvl w:val="0"/>
          <w:numId w:val="3"/>
        </w:numPr>
        <w:jc w:val="both"/>
        <w:rPr>
          <w:noProof/>
          <w:lang w:val="hu-HU" w:eastAsia="hu-HU"/>
        </w:rPr>
      </w:pPr>
      <w:r w:rsidRPr="00DA3B81">
        <w:rPr>
          <w:noProof/>
          <w:lang w:val="hu-HU" w:eastAsia="hu-HU"/>
        </w:rPr>
        <w:t>a tanszéki ügyintézés irányítása,</w:t>
      </w:r>
    </w:p>
    <w:p w:rsidR="00E532EF" w:rsidRPr="00DA3B81" w:rsidRDefault="00E532EF" w:rsidP="00895900">
      <w:pPr>
        <w:pStyle w:val="Listaszerbekezds"/>
        <w:numPr>
          <w:ilvl w:val="0"/>
          <w:numId w:val="3"/>
        </w:numPr>
        <w:jc w:val="both"/>
        <w:rPr>
          <w:noProof/>
          <w:lang w:val="hu-HU" w:eastAsia="hu-HU"/>
        </w:rPr>
      </w:pPr>
      <w:r w:rsidRPr="00DA3B81">
        <w:rPr>
          <w:noProof/>
          <w:lang w:val="hu-HU" w:eastAsia="hu-HU"/>
        </w:rPr>
        <w:t>gondoskodik a tanszék fölé rendelt egyetemi testületek döntéseinek végrehajtásáról,</w:t>
      </w:r>
    </w:p>
    <w:p w:rsidR="00E532EF" w:rsidRPr="00DA3B81" w:rsidRDefault="00E532EF" w:rsidP="00895900">
      <w:pPr>
        <w:pStyle w:val="Listaszerbekezds"/>
        <w:numPr>
          <w:ilvl w:val="0"/>
          <w:numId w:val="3"/>
        </w:numPr>
        <w:jc w:val="both"/>
        <w:rPr>
          <w:noProof/>
          <w:lang w:val="hu-HU" w:eastAsia="hu-HU"/>
        </w:rPr>
      </w:pPr>
      <w:r w:rsidRPr="00DA3B81">
        <w:rPr>
          <w:noProof/>
          <w:lang w:val="hu-HU" w:eastAsia="hu-HU"/>
        </w:rPr>
        <w:t>a tanszékvezető felelős egyszemélyi vezetőként hozott döntéseiért, a jogszabályok, az egyetemi és a kari szabályok betartásáért és betartatásáért,</w:t>
      </w:r>
    </w:p>
    <w:p w:rsidR="00E532EF" w:rsidRPr="00DA3B81" w:rsidRDefault="00E532EF" w:rsidP="00895900">
      <w:pPr>
        <w:pStyle w:val="Listaszerbekezds"/>
        <w:numPr>
          <w:ilvl w:val="0"/>
          <w:numId w:val="3"/>
        </w:numPr>
        <w:jc w:val="both"/>
        <w:rPr>
          <w:noProof/>
          <w:lang w:val="hu-HU" w:eastAsia="hu-HU"/>
        </w:rPr>
      </w:pPr>
      <w:r w:rsidRPr="00DA3B81">
        <w:rPr>
          <w:noProof/>
          <w:lang w:val="hu-HU" w:eastAsia="hu-HU"/>
        </w:rPr>
        <w:t>összehangolja a tanszékhez tartozó (a tanszéken főállású) tanulmányi programfelelősök és a szakkoordinátorok munkáját,</w:t>
      </w:r>
    </w:p>
    <w:p w:rsidR="00E532EF" w:rsidRPr="00DA3B81" w:rsidRDefault="00E532EF" w:rsidP="00DA3B81">
      <w:pPr>
        <w:pStyle w:val="Listaszerbekezds"/>
        <w:ind w:left="360"/>
        <w:jc w:val="both"/>
        <w:rPr>
          <w:noProof/>
          <w:sz w:val="18"/>
          <w:szCs w:val="18"/>
          <w:lang w:val="hu-HU" w:eastAsia="hu-HU"/>
        </w:rPr>
      </w:pPr>
      <w:r w:rsidRPr="00DA3B81">
        <w:rPr>
          <w:noProof/>
          <w:sz w:val="18"/>
          <w:szCs w:val="18"/>
          <w:lang w:val="hu-HU" w:eastAsia="hu-HU"/>
        </w:rPr>
        <w:t>Megj.: a tanulmányi programfelelős a tanulmányi programbizottság élén kidolgozza a tantervet és a tantárgyfelelősökkel egyeztet a tantárgyak analitikus programját illetően. Ebben a minőségében nem alárendeltje a tanszékvezetőnek. A tanulmányi programmal kapcsolatos minden más tevékenysége kapcsán köteles kérni a saját tanszékvezetőjének az ellenjegyzését, illetve az adott kérdésben érintett minden tanszék tanszékvezetőjének az ellenjegyzését.</w:t>
      </w:r>
    </w:p>
    <w:p w:rsidR="0030327B" w:rsidRPr="00DA3B81" w:rsidRDefault="0030327B" w:rsidP="00895900">
      <w:pPr>
        <w:pStyle w:val="Listaszerbekezds"/>
        <w:numPr>
          <w:ilvl w:val="0"/>
          <w:numId w:val="3"/>
        </w:numPr>
        <w:jc w:val="both"/>
        <w:rPr>
          <w:noProof/>
          <w:lang w:val="hu-HU" w:eastAsia="hu-HU"/>
        </w:rPr>
      </w:pPr>
      <w:r w:rsidRPr="00DA3B81">
        <w:rPr>
          <w:noProof/>
          <w:lang w:val="hu-HU" w:eastAsia="hu-HU"/>
        </w:rPr>
        <w:t>javaslatot tesz a versenyvizsga bizottságok összetételére az oktatói és kutatói állások betöltéséhez,</w:t>
      </w:r>
    </w:p>
    <w:p w:rsidR="001A67C6" w:rsidRPr="00DA3B81" w:rsidRDefault="001A67C6" w:rsidP="00895900">
      <w:pPr>
        <w:pStyle w:val="Listaszerbekezds"/>
        <w:numPr>
          <w:ilvl w:val="0"/>
          <w:numId w:val="3"/>
        </w:numPr>
        <w:jc w:val="both"/>
        <w:rPr>
          <w:noProof/>
          <w:lang w:val="hu-HU" w:eastAsia="hu-HU"/>
        </w:rPr>
      </w:pPr>
      <w:r w:rsidRPr="00DA3B81">
        <w:rPr>
          <w:noProof/>
          <w:lang w:val="hu-HU" w:eastAsia="hu-HU"/>
        </w:rPr>
        <w:t>koordinálja a</w:t>
      </w:r>
      <w:r w:rsidR="00A767A0" w:rsidRPr="00DA3B81">
        <w:rPr>
          <w:noProof/>
          <w:lang w:val="hu-HU" w:eastAsia="hu-HU"/>
        </w:rPr>
        <w:t>z oktatói versenyvizsgák megszervezését és lebonyolítását</w:t>
      </w:r>
      <w:r w:rsidRPr="00DA3B81">
        <w:rPr>
          <w:noProof/>
          <w:lang w:val="hu-HU" w:eastAsia="hu-HU"/>
        </w:rPr>
        <w:t>,</w:t>
      </w:r>
    </w:p>
    <w:p w:rsidR="00A767A0" w:rsidRPr="00DA3B81" w:rsidRDefault="00A767A0" w:rsidP="00895900">
      <w:pPr>
        <w:pStyle w:val="Listaszerbekezds"/>
        <w:numPr>
          <w:ilvl w:val="0"/>
          <w:numId w:val="3"/>
        </w:numPr>
        <w:jc w:val="both"/>
        <w:rPr>
          <w:noProof/>
          <w:lang w:val="hu-HU" w:eastAsia="hu-HU"/>
        </w:rPr>
      </w:pPr>
      <w:r w:rsidRPr="00DA3B81">
        <w:rPr>
          <w:noProof/>
          <w:lang w:val="hu-HU" w:eastAsia="hu-HU"/>
        </w:rPr>
        <w:t>felel az oktatói versenyvizsgák törvényességéért,</w:t>
      </w:r>
    </w:p>
    <w:p w:rsidR="00E532EF" w:rsidRPr="00DA3B81" w:rsidRDefault="00E532EF" w:rsidP="00895900">
      <w:pPr>
        <w:pStyle w:val="Listaszerbekezds"/>
        <w:numPr>
          <w:ilvl w:val="0"/>
          <w:numId w:val="3"/>
        </w:numPr>
        <w:jc w:val="both"/>
        <w:rPr>
          <w:noProof/>
          <w:lang w:val="hu-HU" w:eastAsia="hu-HU"/>
        </w:rPr>
      </w:pPr>
      <w:r w:rsidRPr="00DA3B81">
        <w:rPr>
          <w:noProof/>
          <w:lang w:val="hu-HU" w:eastAsia="hu-HU"/>
        </w:rPr>
        <w:t>az akkreditáció megszerzése után, a tanulmányi programfelelőssel együttműködve, megszervezi a Záróvizsga Bizottságokat, felkéri ezek tagjait a záróvizsgák lebonyolítására; meghívja a külső konzulenseket és bírálókat,</w:t>
      </w:r>
    </w:p>
    <w:p w:rsidR="00E532EF" w:rsidRPr="00DA3B81" w:rsidRDefault="00E532EF" w:rsidP="00895900">
      <w:pPr>
        <w:pStyle w:val="Listaszerbekezds"/>
        <w:numPr>
          <w:ilvl w:val="0"/>
          <w:numId w:val="3"/>
        </w:numPr>
        <w:jc w:val="both"/>
        <w:rPr>
          <w:noProof/>
          <w:lang w:val="hu-HU" w:eastAsia="hu-HU"/>
        </w:rPr>
      </w:pPr>
      <w:r w:rsidRPr="00DA3B81">
        <w:rPr>
          <w:noProof/>
          <w:lang w:val="hu-HU" w:eastAsia="hu-HU"/>
        </w:rPr>
        <w:t xml:space="preserve">megszervezi, irányítja és követi a tanszéken kötelező minőségbiztosítással kapcsolatos felméréseket, majd az eredményeket összegzi beszámoló formájában, illetve az oktatók tudomására hozza. </w:t>
      </w:r>
    </w:p>
    <w:p w:rsidR="00E02D6C" w:rsidRPr="00DA3B81" w:rsidRDefault="00E02D6C" w:rsidP="00DA3B81">
      <w:pPr>
        <w:pStyle w:val="Cmsor4"/>
        <w:jc w:val="both"/>
        <w:rPr>
          <w:lang w:val="hu-HU"/>
        </w:rPr>
      </w:pPr>
      <w:r w:rsidRPr="00DA3B81">
        <w:rPr>
          <w:lang w:val="hu-HU"/>
        </w:rPr>
        <w:t xml:space="preserve">2.1.2. </w:t>
      </w:r>
      <w:r w:rsidR="00926418" w:rsidRPr="00DA3B81">
        <w:rPr>
          <w:lang w:val="hu-HU"/>
        </w:rPr>
        <w:t>A Tanszéki T</w:t>
      </w:r>
      <w:r w:rsidRPr="00DA3B81">
        <w:rPr>
          <w:lang w:val="hu-HU"/>
        </w:rPr>
        <w:t xml:space="preserve">anács hatásköre és feladatai </w:t>
      </w:r>
    </w:p>
    <w:p w:rsidR="00D33D9C" w:rsidRPr="00DA3B81" w:rsidRDefault="00D33D9C" w:rsidP="00DA3B81">
      <w:pPr>
        <w:jc w:val="both"/>
        <w:rPr>
          <w:rStyle w:val="FontStyle43"/>
          <w:b w:val="0"/>
          <w:iCs/>
          <w:sz w:val="24"/>
          <w:szCs w:val="24"/>
          <w:lang w:val="hu-HU"/>
        </w:rPr>
      </w:pPr>
      <w:r w:rsidRPr="00DA3B81">
        <w:rPr>
          <w:rStyle w:val="FontStyle43"/>
          <w:b w:val="0"/>
          <w:iCs/>
          <w:sz w:val="24"/>
          <w:szCs w:val="24"/>
          <w:lang w:val="hu-HU"/>
        </w:rPr>
        <w:t xml:space="preserve">1. </w:t>
      </w:r>
      <w:r w:rsidRPr="00DA3B81">
        <w:rPr>
          <w:rStyle w:val="FontStyle43"/>
          <w:b w:val="0"/>
          <w:sz w:val="24"/>
          <w:szCs w:val="24"/>
          <w:lang w:val="hu-HU"/>
        </w:rPr>
        <w:t xml:space="preserve">A tanszék </w:t>
      </w:r>
      <w:r w:rsidR="0091069E">
        <w:rPr>
          <w:rStyle w:val="FontStyle43"/>
          <w:b w:val="0"/>
          <w:sz w:val="24"/>
          <w:szCs w:val="24"/>
          <w:lang w:val="hu-HU"/>
        </w:rPr>
        <w:t>irányító</w:t>
      </w:r>
      <w:r w:rsidRPr="00DA3B81">
        <w:rPr>
          <w:rStyle w:val="FontStyle43"/>
          <w:b w:val="0"/>
          <w:sz w:val="24"/>
          <w:szCs w:val="24"/>
          <w:lang w:val="hu-HU"/>
        </w:rPr>
        <w:t xml:space="preserve"> testülete a Tanszéki Tanács, vagyis bizonyos, a tanszéket érintő kulcsfontosságú kérdésekben a döntéshozatal a Tanszéki Tanács jogkörébe tartozik.</w:t>
      </w:r>
    </w:p>
    <w:p w:rsidR="00F72CB1" w:rsidRPr="00DA3B81" w:rsidRDefault="00D33D9C" w:rsidP="00DA3B81">
      <w:pPr>
        <w:jc w:val="both"/>
        <w:rPr>
          <w:rStyle w:val="FontStyle25"/>
          <w:rFonts w:ascii="Times New Roman" w:hAnsi="Times New Roman" w:cs="Times New Roman"/>
          <w:b w:val="0"/>
          <w:i w:val="0"/>
          <w:sz w:val="24"/>
          <w:szCs w:val="24"/>
          <w:lang w:val="hu-HU" w:eastAsia="hu-HU"/>
        </w:rPr>
      </w:pPr>
      <w:r w:rsidRPr="00DA3B81">
        <w:rPr>
          <w:lang w:val="hu-HU"/>
        </w:rPr>
        <w:t>2</w:t>
      </w:r>
      <w:r w:rsidR="00325EEC" w:rsidRPr="00DA3B81">
        <w:rPr>
          <w:lang w:val="hu-HU"/>
        </w:rPr>
        <w:t xml:space="preserve">. A Tanszéki Tanács 3 tagból áll. </w:t>
      </w:r>
      <w:r w:rsidR="00F72CB1" w:rsidRPr="00DA3B81">
        <w:rPr>
          <w:rStyle w:val="FontStyle41"/>
          <w:b w:val="0"/>
          <w:i w:val="0"/>
          <w:sz w:val="24"/>
          <w:szCs w:val="24"/>
          <w:lang w:val="hu-HU" w:eastAsia="hu-HU"/>
        </w:rPr>
        <w:t xml:space="preserve">A Tanszéki Tanács tagjait a tanszék főállású oktatói és kutatói választják meg, négyéves mandátumra, </w:t>
      </w:r>
      <w:r w:rsidR="00F72CB1" w:rsidRPr="00DA3B81">
        <w:rPr>
          <w:rStyle w:val="FontStyle25"/>
          <w:rFonts w:ascii="Times New Roman" w:hAnsi="Times New Roman" w:cs="Times New Roman"/>
          <w:b w:val="0"/>
          <w:i w:val="0"/>
          <w:sz w:val="24"/>
          <w:szCs w:val="24"/>
          <w:lang w:val="hu-HU" w:eastAsia="hu-HU"/>
        </w:rPr>
        <w:t>az EMTE Választási szabályzatában megfogalmazott módon</w:t>
      </w:r>
      <w:r w:rsidR="00F72CB1" w:rsidRPr="00DA3B81">
        <w:rPr>
          <w:rStyle w:val="FontStyle41"/>
          <w:b w:val="0"/>
          <w:i w:val="0"/>
          <w:sz w:val="24"/>
          <w:szCs w:val="24"/>
          <w:lang w:val="hu-HU" w:eastAsia="hu-HU"/>
        </w:rPr>
        <w:t>.</w:t>
      </w:r>
      <w:r w:rsidR="00F72CB1" w:rsidRPr="00DA3B81">
        <w:rPr>
          <w:rStyle w:val="FontStyle25"/>
          <w:rFonts w:ascii="Times New Roman" w:hAnsi="Times New Roman" w:cs="Times New Roman"/>
          <w:b w:val="0"/>
          <w:i w:val="0"/>
          <w:sz w:val="24"/>
          <w:szCs w:val="24"/>
          <w:lang w:val="hu-HU" w:eastAsia="hu-HU"/>
        </w:rPr>
        <w:t xml:space="preserve"> A Tanszéki Tanács elnöke a tanszékvezető.</w:t>
      </w:r>
    </w:p>
    <w:p w:rsidR="00AA2C3E" w:rsidRPr="00DA3B81" w:rsidRDefault="00D33D9C" w:rsidP="00DA3B81">
      <w:pPr>
        <w:pStyle w:val="Style5"/>
        <w:widowControl/>
        <w:tabs>
          <w:tab w:val="left" w:pos="677"/>
        </w:tabs>
        <w:jc w:val="both"/>
        <w:rPr>
          <w:lang w:val="hu-HU"/>
        </w:rPr>
      </w:pPr>
      <w:r w:rsidRPr="00DA3B81">
        <w:rPr>
          <w:lang w:val="hu-HU"/>
        </w:rPr>
        <w:t xml:space="preserve">3. </w:t>
      </w:r>
      <w:r w:rsidR="006A37D7">
        <w:rPr>
          <w:rStyle w:val="FontStyle25"/>
          <w:rFonts w:ascii="Times New Roman" w:hAnsi="Times New Roman" w:cs="Times New Roman"/>
          <w:b w:val="0"/>
          <w:i w:val="0"/>
          <w:sz w:val="24"/>
          <w:szCs w:val="24"/>
          <w:lang w:val="hu-HU" w:eastAsia="hu-HU"/>
        </w:rPr>
        <w:t>Ha a Tanszéki T</w:t>
      </w:r>
      <w:r w:rsidRPr="00DA3B81">
        <w:rPr>
          <w:rStyle w:val="FontStyle25"/>
          <w:rFonts w:ascii="Times New Roman" w:hAnsi="Times New Roman" w:cs="Times New Roman"/>
          <w:b w:val="0"/>
          <w:i w:val="0"/>
          <w:sz w:val="24"/>
          <w:szCs w:val="24"/>
          <w:lang w:val="hu-HU" w:eastAsia="hu-HU"/>
        </w:rPr>
        <w:t>anács egy tagja elveszti mandátumát, a tanszéknek 45 napon belül új tagot kell választania.</w:t>
      </w:r>
      <w:r w:rsidR="00AA2C3E" w:rsidRPr="00DA3B81">
        <w:rPr>
          <w:rStyle w:val="FontStyle25"/>
          <w:rFonts w:ascii="Times New Roman" w:hAnsi="Times New Roman" w:cs="Times New Roman"/>
          <w:b w:val="0"/>
          <w:i w:val="0"/>
          <w:sz w:val="24"/>
          <w:szCs w:val="24"/>
          <w:lang w:val="hu-HU" w:eastAsia="hu-HU"/>
        </w:rPr>
        <w:t xml:space="preserve"> </w:t>
      </w:r>
      <w:r w:rsidR="00AA2C3E" w:rsidRPr="00DA3B81">
        <w:rPr>
          <w:lang w:val="hu-HU"/>
        </w:rPr>
        <w:t>Egy személyt több mandátumra is meg l</w:t>
      </w:r>
      <w:r w:rsidR="00721D5B" w:rsidRPr="00DA3B81">
        <w:rPr>
          <w:lang w:val="hu-HU"/>
        </w:rPr>
        <w:t xml:space="preserve">ehet választani </w:t>
      </w:r>
      <w:r w:rsidR="006A37D7">
        <w:rPr>
          <w:lang w:val="hu-HU"/>
        </w:rPr>
        <w:t>Tanszéki Tanács</w:t>
      </w:r>
      <w:r w:rsidR="00721D5B" w:rsidRPr="00DA3B81">
        <w:rPr>
          <w:lang w:val="hu-HU"/>
        </w:rPr>
        <w:t>-</w:t>
      </w:r>
      <w:r w:rsidR="00AA2C3E" w:rsidRPr="00DA3B81">
        <w:rPr>
          <w:lang w:val="hu-HU"/>
        </w:rPr>
        <w:t>tagnak.</w:t>
      </w:r>
    </w:p>
    <w:p w:rsidR="008C29FA" w:rsidRPr="00DA3B81" w:rsidRDefault="00CC4DE7" w:rsidP="00DA3B81">
      <w:pPr>
        <w:pStyle w:val="Style5"/>
        <w:widowControl/>
        <w:tabs>
          <w:tab w:val="left" w:pos="677"/>
        </w:tabs>
        <w:jc w:val="both"/>
        <w:rPr>
          <w:lang w:val="hu-HU"/>
        </w:rPr>
      </w:pPr>
      <w:r w:rsidRPr="00DA3B81">
        <w:rPr>
          <w:lang w:val="hu-HU"/>
        </w:rPr>
        <w:t xml:space="preserve">4. </w:t>
      </w:r>
      <w:r w:rsidR="008C29FA" w:rsidRPr="00DA3B81">
        <w:rPr>
          <w:lang w:val="hu-HU"/>
        </w:rPr>
        <w:t xml:space="preserve">A Tanszéki Tanács-tagság </w:t>
      </w:r>
      <w:r w:rsidRPr="00DA3B81">
        <w:rPr>
          <w:lang w:val="hu-HU"/>
        </w:rPr>
        <w:t xml:space="preserve">az alábbi esetekben szűnik meg: </w:t>
      </w:r>
    </w:p>
    <w:p w:rsidR="00CC4DE7" w:rsidRPr="00DA3B81" w:rsidRDefault="001659B9" w:rsidP="00895900">
      <w:pPr>
        <w:pStyle w:val="Style5"/>
        <w:widowControl/>
        <w:numPr>
          <w:ilvl w:val="0"/>
          <w:numId w:val="6"/>
        </w:numPr>
        <w:tabs>
          <w:tab w:val="left" w:pos="677"/>
        </w:tabs>
        <w:jc w:val="both"/>
        <w:rPr>
          <w:lang w:val="hu-HU"/>
        </w:rPr>
      </w:pPr>
      <w:r w:rsidRPr="00DA3B81">
        <w:rPr>
          <w:lang w:val="hu-HU"/>
        </w:rPr>
        <w:t xml:space="preserve">amennyiben a tag indokolatlanul </w:t>
      </w:r>
      <w:proofErr w:type="gramStart"/>
      <w:r w:rsidRPr="00DA3B81">
        <w:rPr>
          <w:lang w:val="hu-HU"/>
        </w:rPr>
        <w:t>több, mint</w:t>
      </w:r>
      <w:proofErr w:type="gramEnd"/>
      <w:r w:rsidRPr="00DA3B81">
        <w:rPr>
          <w:lang w:val="hu-HU"/>
        </w:rPr>
        <w:t xml:space="preserve"> 3 alkalommal hiányzik,</w:t>
      </w:r>
    </w:p>
    <w:p w:rsidR="001659B9" w:rsidRPr="00DA3B81" w:rsidRDefault="001659B9" w:rsidP="00895900">
      <w:pPr>
        <w:pStyle w:val="Style5"/>
        <w:widowControl/>
        <w:numPr>
          <w:ilvl w:val="0"/>
          <w:numId w:val="6"/>
        </w:numPr>
        <w:tabs>
          <w:tab w:val="left" w:pos="677"/>
        </w:tabs>
        <w:jc w:val="both"/>
        <w:rPr>
          <w:lang w:val="hu-HU"/>
        </w:rPr>
      </w:pPr>
      <w:r w:rsidRPr="00DA3B81">
        <w:rPr>
          <w:lang w:val="hu-HU"/>
        </w:rPr>
        <w:t xml:space="preserve">amennyiben a tag </w:t>
      </w:r>
      <w:proofErr w:type="gramStart"/>
      <w:r w:rsidRPr="00DA3B81">
        <w:rPr>
          <w:lang w:val="hu-HU"/>
        </w:rPr>
        <w:t>több, mint</w:t>
      </w:r>
      <w:proofErr w:type="gramEnd"/>
      <w:r w:rsidRPr="00DA3B81">
        <w:rPr>
          <w:lang w:val="hu-HU"/>
        </w:rPr>
        <w:t xml:space="preserve"> 3 hónapja nem jelenik meg az intézményben,</w:t>
      </w:r>
    </w:p>
    <w:p w:rsidR="00F25BA5" w:rsidRPr="00DA3B81" w:rsidRDefault="00F25BA5" w:rsidP="00895900">
      <w:pPr>
        <w:pStyle w:val="Style5"/>
        <w:widowControl/>
        <w:numPr>
          <w:ilvl w:val="0"/>
          <w:numId w:val="6"/>
        </w:numPr>
        <w:tabs>
          <w:tab w:val="left" w:pos="677"/>
        </w:tabs>
        <w:jc w:val="both"/>
        <w:rPr>
          <w:lang w:val="hu-HU"/>
        </w:rPr>
      </w:pPr>
      <w:r w:rsidRPr="00DA3B81">
        <w:rPr>
          <w:lang w:val="hu-HU"/>
        </w:rPr>
        <w:t>amennyiben a tanszék tagjainak kétharmada ezt írásban kezdeményezi,</w:t>
      </w:r>
    </w:p>
    <w:p w:rsidR="001659B9" w:rsidRPr="00DA3B81" w:rsidRDefault="001659B9" w:rsidP="00895900">
      <w:pPr>
        <w:pStyle w:val="Style5"/>
        <w:widowControl/>
        <w:numPr>
          <w:ilvl w:val="0"/>
          <w:numId w:val="6"/>
        </w:numPr>
        <w:tabs>
          <w:tab w:val="left" w:pos="677"/>
        </w:tabs>
        <w:jc w:val="both"/>
        <w:rPr>
          <w:lang w:val="hu-HU"/>
        </w:rPr>
      </w:pPr>
      <w:r w:rsidRPr="00DA3B81">
        <w:rPr>
          <w:lang w:val="hu-HU"/>
        </w:rPr>
        <w:t xml:space="preserve">felmondás esetén. </w:t>
      </w:r>
    </w:p>
    <w:p w:rsidR="0045713E" w:rsidRPr="00DA3B81" w:rsidRDefault="00CC4DE7" w:rsidP="00DA3B81">
      <w:pPr>
        <w:jc w:val="both"/>
        <w:rPr>
          <w:rStyle w:val="FontStyle25"/>
          <w:rFonts w:ascii="Times New Roman" w:hAnsi="Times New Roman" w:cs="Times New Roman"/>
          <w:b w:val="0"/>
          <w:i w:val="0"/>
          <w:sz w:val="24"/>
          <w:szCs w:val="24"/>
          <w:lang w:val="hu-HU" w:eastAsia="hu-HU"/>
        </w:rPr>
      </w:pPr>
      <w:r w:rsidRPr="00DA3B81">
        <w:rPr>
          <w:rStyle w:val="FontStyle25"/>
          <w:rFonts w:ascii="Times New Roman" w:hAnsi="Times New Roman" w:cs="Times New Roman"/>
          <w:b w:val="0"/>
          <w:i w:val="0"/>
          <w:sz w:val="24"/>
          <w:szCs w:val="24"/>
          <w:lang w:val="hu-HU" w:eastAsia="hu-HU"/>
        </w:rPr>
        <w:t>5</w:t>
      </w:r>
      <w:r w:rsidR="0045713E" w:rsidRPr="00DA3B81">
        <w:rPr>
          <w:rStyle w:val="FontStyle25"/>
          <w:rFonts w:ascii="Times New Roman" w:hAnsi="Times New Roman" w:cs="Times New Roman"/>
          <w:b w:val="0"/>
          <w:i w:val="0"/>
          <w:sz w:val="24"/>
          <w:szCs w:val="24"/>
          <w:lang w:val="hu-HU" w:eastAsia="hu-HU"/>
        </w:rPr>
        <w:t xml:space="preserve">. A Tanszéki Tanács üléseire a tanszékvezető meghívhat tanácskozási joggal bárkit a tanszék oktatói, kutatói és a tanszék által gondozott szakok hallgatói közül. </w:t>
      </w:r>
    </w:p>
    <w:p w:rsidR="00325EEC" w:rsidRPr="00DA3B81" w:rsidRDefault="00B569ED" w:rsidP="00DA3B81">
      <w:pPr>
        <w:jc w:val="both"/>
        <w:rPr>
          <w:lang w:val="hu-HU"/>
        </w:rPr>
      </w:pPr>
      <w:r w:rsidRPr="00DA3B81">
        <w:rPr>
          <w:lang w:val="hu-HU"/>
        </w:rPr>
        <w:t>6</w:t>
      </w:r>
      <w:r w:rsidR="0045713E" w:rsidRPr="00DA3B81">
        <w:rPr>
          <w:lang w:val="hu-HU"/>
        </w:rPr>
        <w:t>.</w:t>
      </w:r>
      <w:r w:rsidR="00325EEC" w:rsidRPr="00DA3B81">
        <w:rPr>
          <w:lang w:val="hu-HU"/>
        </w:rPr>
        <w:t xml:space="preserve"> A </w:t>
      </w:r>
      <w:r w:rsidR="006A37D7">
        <w:rPr>
          <w:lang w:val="hu-HU"/>
        </w:rPr>
        <w:t>Tanszéki Tanács</w:t>
      </w:r>
      <w:r w:rsidR="00325EEC" w:rsidRPr="00DA3B81">
        <w:rPr>
          <w:lang w:val="hu-HU"/>
        </w:rPr>
        <w:t xml:space="preserve"> a jelen lévő tagok </w:t>
      </w:r>
      <w:r w:rsidR="00D33D9C" w:rsidRPr="00DA3B81">
        <w:rPr>
          <w:rStyle w:val="FontStyle25"/>
          <w:rFonts w:ascii="Times New Roman" w:hAnsi="Times New Roman" w:cs="Times New Roman"/>
          <w:b w:val="0"/>
          <w:i w:val="0"/>
          <w:sz w:val="24"/>
          <w:szCs w:val="24"/>
          <w:lang w:val="hu-HU" w:eastAsia="hu-HU"/>
        </w:rPr>
        <w:t>egyszerű többségével dönt (ide értve a tanszékvezető szavazatát is)</w:t>
      </w:r>
      <w:r w:rsidR="00325EEC" w:rsidRPr="00DA3B81">
        <w:rPr>
          <w:lang w:val="hu-HU"/>
        </w:rPr>
        <w:t xml:space="preserve">, ha az ülésen jelen van a tagok legkevesebb kétharmada. A </w:t>
      </w:r>
      <w:r w:rsidR="006A37D7">
        <w:rPr>
          <w:lang w:val="hu-HU"/>
        </w:rPr>
        <w:t>Tanszéki Tanács</w:t>
      </w:r>
      <w:r w:rsidR="00325EEC" w:rsidRPr="00DA3B81">
        <w:rPr>
          <w:lang w:val="hu-HU"/>
        </w:rPr>
        <w:t xml:space="preserve"> tagjainak szavazata egyenlő súlyú.</w:t>
      </w:r>
    </w:p>
    <w:p w:rsidR="0045713E" w:rsidRPr="00DA3B81" w:rsidRDefault="00B569ED" w:rsidP="00DA3B81">
      <w:pPr>
        <w:jc w:val="both"/>
        <w:rPr>
          <w:rStyle w:val="FontStyle25"/>
          <w:rFonts w:ascii="Times New Roman" w:hAnsi="Times New Roman" w:cs="Times New Roman"/>
          <w:b w:val="0"/>
          <w:i w:val="0"/>
          <w:sz w:val="24"/>
          <w:szCs w:val="24"/>
          <w:lang w:val="hu-HU" w:eastAsia="hu-HU"/>
        </w:rPr>
      </w:pPr>
      <w:r w:rsidRPr="00DA3B81">
        <w:rPr>
          <w:lang w:val="hu-HU"/>
        </w:rPr>
        <w:t>7</w:t>
      </w:r>
      <w:r w:rsidR="00325EEC" w:rsidRPr="00DA3B81">
        <w:rPr>
          <w:lang w:val="hu-HU"/>
        </w:rPr>
        <w:t xml:space="preserve">. </w:t>
      </w:r>
      <w:r w:rsidR="0045713E" w:rsidRPr="00DA3B81">
        <w:rPr>
          <w:rStyle w:val="FontStyle25"/>
          <w:rFonts w:ascii="Times New Roman" w:hAnsi="Times New Roman" w:cs="Times New Roman"/>
          <w:b w:val="0"/>
          <w:i w:val="0"/>
          <w:sz w:val="24"/>
          <w:szCs w:val="24"/>
          <w:lang w:val="hu-HU" w:eastAsia="hu-HU"/>
        </w:rPr>
        <w:t xml:space="preserve">A Tanszéki Tanács üléseiről jegyzőkönyvet kell készíteni, és azt elküldeni a tanszék </w:t>
      </w:r>
      <w:r w:rsidR="0045713E" w:rsidRPr="00DA3B81">
        <w:rPr>
          <w:rStyle w:val="FontStyle25"/>
          <w:rFonts w:ascii="Times New Roman" w:hAnsi="Times New Roman" w:cs="Times New Roman"/>
          <w:b w:val="0"/>
          <w:i w:val="0"/>
          <w:sz w:val="24"/>
          <w:szCs w:val="24"/>
          <w:lang w:val="hu-HU" w:eastAsia="hu-HU"/>
        </w:rPr>
        <w:lastRenderedPageBreak/>
        <w:t>szavazati joggal rendelkező oktatóinak és kutatóinak az ülést követő 5 munkanapon belül. A Tanszéki Tanács határozatait el kell küldeni a Dékáni Hivatalnak, az ülést követő 5 munkanapon belül.</w:t>
      </w:r>
    </w:p>
    <w:p w:rsidR="008C29FA" w:rsidRPr="00DA3B81" w:rsidRDefault="00B569ED" w:rsidP="00DA3B81">
      <w:pPr>
        <w:jc w:val="both"/>
        <w:rPr>
          <w:rStyle w:val="FontStyle25"/>
          <w:rFonts w:ascii="Times New Roman" w:hAnsi="Times New Roman" w:cs="Times New Roman"/>
          <w:b w:val="0"/>
          <w:i w:val="0"/>
          <w:sz w:val="24"/>
          <w:szCs w:val="24"/>
          <w:lang w:val="hu-HU" w:eastAsia="hu-HU"/>
        </w:rPr>
      </w:pPr>
      <w:r w:rsidRPr="00DA3B81">
        <w:rPr>
          <w:rStyle w:val="FontStyle25"/>
          <w:rFonts w:ascii="Times New Roman" w:hAnsi="Times New Roman" w:cs="Times New Roman"/>
          <w:b w:val="0"/>
          <w:i w:val="0"/>
          <w:sz w:val="24"/>
          <w:szCs w:val="24"/>
          <w:lang w:val="hu-HU" w:eastAsia="hu-HU"/>
        </w:rPr>
        <w:t>8</w:t>
      </w:r>
      <w:r w:rsidR="008C29FA" w:rsidRPr="00DA3B81">
        <w:rPr>
          <w:rStyle w:val="FontStyle25"/>
          <w:rFonts w:ascii="Times New Roman" w:hAnsi="Times New Roman" w:cs="Times New Roman"/>
          <w:b w:val="0"/>
          <w:i w:val="0"/>
          <w:sz w:val="24"/>
          <w:szCs w:val="24"/>
          <w:lang w:val="hu-HU" w:eastAsia="hu-HU"/>
        </w:rPr>
        <w:t>. A Tanszéki Tanácsot a tanszékvezető hívja össze szükség szerint, de legalább egyszer egy hónapban, a Kari Tanácsot megelőző héten. A Tanszéki Tanácsot össze kell hívni akkor is, ha ezt a Tanács tagjainak 1/3-a megindokoltan, írásban kéri a tanszékvezetőtől.</w:t>
      </w:r>
    </w:p>
    <w:p w:rsidR="0045713E" w:rsidRPr="00DA3B81" w:rsidRDefault="00B569ED" w:rsidP="00DA3B81">
      <w:pPr>
        <w:jc w:val="both"/>
        <w:rPr>
          <w:rStyle w:val="FontStyle25"/>
          <w:rFonts w:ascii="Times New Roman" w:hAnsi="Times New Roman" w:cs="Times New Roman"/>
          <w:b w:val="0"/>
          <w:i w:val="0"/>
          <w:sz w:val="24"/>
          <w:szCs w:val="24"/>
          <w:lang w:val="hu-HU" w:eastAsia="hu-HU"/>
        </w:rPr>
      </w:pPr>
      <w:r w:rsidRPr="00DA3B81">
        <w:rPr>
          <w:rStyle w:val="FontStyle25"/>
          <w:rFonts w:ascii="Times New Roman" w:hAnsi="Times New Roman" w:cs="Times New Roman"/>
          <w:b w:val="0"/>
          <w:i w:val="0"/>
          <w:sz w:val="24"/>
          <w:szCs w:val="24"/>
          <w:lang w:val="hu-HU" w:eastAsia="hu-HU"/>
        </w:rPr>
        <w:t>9</w:t>
      </w:r>
      <w:r w:rsidR="00D33D9C" w:rsidRPr="00DA3B81">
        <w:rPr>
          <w:rStyle w:val="FontStyle25"/>
          <w:rFonts w:ascii="Times New Roman" w:hAnsi="Times New Roman" w:cs="Times New Roman"/>
          <w:b w:val="0"/>
          <w:i w:val="0"/>
          <w:sz w:val="24"/>
          <w:szCs w:val="24"/>
          <w:lang w:val="hu-HU" w:eastAsia="hu-HU"/>
        </w:rPr>
        <w:t xml:space="preserve">. </w:t>
      </w:r>
      <w:r w:rsidR="0045713E" w:rsidRPr="00DA3B81">
        <w:rPr>
          <w:rStyle w:val="FontStyle25"/>
          <w:rFonts w:ascii="Times New Roman" w:hAnsi="Times New Roman" w:cs="Times New Roman"/>
          <w:b w:val="0"/>
          <w:i w:val="0"/>
          <w:sz w:val="24"/>
          <w:szCs w:val="24"/>
          <w:lang w:val="hu-HU" w:eastAsia="hu-HU"/>
        </w:rPr>
        <w:t xml:space="preserve"> A Tanszéki Tanács az alábbiakról</w:t>
      </w:r>
      <w:r w:rsidR="00D33D9C" w:rsidRPr="00DA3B81">
        <w:rPr>
          <w:rStyle w:val="FontStyle25"/>
          <w:rFonts w:ascii="Times New Roman" w:hAnsi="Times New Roman" w:cs="Times New Roman"/>
          <w:b w:val="0"/>
          <w:i w:val="0"/>
          <w:sz w:val="24"/>
          <w:szCs w:val="24"/>
          <w:lang w:val="hu-HU" w:eastAsia="hu-HU"/>
        </w:rPr>
        <w:t xml:space="preserve"> dönt</w:t>
      </w:r>
      <w:r w:rsidR="0045713E" w:rsidRPr="00DA3B81">
        <w:rPr>
          <w:rStyle w:val="FontStyle25"/>
          <w:rFonts w:ascii="Times New Roman" w:hAnsi="Times New Roman" w:cs="Times New Roman"/>
          <w:b w:val="0"/>
          <w:i w:val="0"/>
          <w:sz w:val="24"/>
          <w:szCs w:val="24"/>
          <w:lang w:val="hu-HU" w:eastAsia="hu-HU"/>
        </w:rPr>
        <w:t>:</w:t>
      </w:r>
    </w:p>
    <w:p w:rsidR="00D33D9C" w:rsidRPr="00DA3B81" w:rsidRDefault="00360F68" w:rsidP="00895900">
      <w:pPr>
        <w:pStyle w:val="Listaszerbekezds"/>
        <w:numPr>
          <w:ilvl w:val="0"/>
          <w:numId w:val="4"/>
        </w:numPr>
        <w:jc w:val="both"/>
        <w:rPr>
          <w:rStyle w:val="FontStyle25"/>
          <w:rFonts w:ascii="Times New Roman" w:hAnsi="Times New Roman" w:cs="Times New Roman"/>
          <w:b w:val="0"/>
          <w:i w:val="0"/>
          <w:sz w:val="24"/>
          <w:szCs w:val="24"/>
          <w:lang w:val="hu-HU" w:eastAsia="hu-HU"/>
        </w:rPr>
      </w:pPr>
      <w:r w:rsidRPr="00DA3B81">
        <w:rPr>
          <w:rStyle w:val="FontStyle25"/>
          <w:rFonts w:ascii="Times New Roman" w:hAnsi="Times New Roman" w:cs="Times New Roman"/>
          <w:b w:val="0"/>
          <w:i w:val="0"/>
          <w:sz w:val="24"/>
          <w:szCs w:val="24"/>
          <w:lang w:val="hu-HU" w:eastAsia="hu-HU"/>
        </w:rPr>
        <w:t>a tanszék által oktatott tantárgyak programjának kialakításáról, a tananyag- és vizsgakövetelmény-előterjesztésekről</w:t>
      </w:r>
      <w:r w:rsidR="00D33D9C" w:rsidRPr="00DA3B81">
        <w:rPr>
          <w:rStyle w:val="FontStyle25"/>
          <w:rFonts w:ascii="Times New Roman" w:hAnsi="Times New Roman" w:cs="Times New Roman"/>
          <w:b w:val="0"/>
          <w:i w:val="0"/>
          <w:sz w:val="24"/>
          <w:szCs w:val="24"/>
          <w:lang w:val="hu-HU" w:eastAsia="hu-HU"/>
        </w:rPr>
        <w:t>,</w:t>
      </w:r>
    </w:p>
    <w:p w:rsidR="00360F68" w:rsidRPr="00DA3B81" w:rsidRDefault="00360F68" w:rsidP="00895900">
      <w:pPr>
        <w:pStyle w:val="Listaszerbekezds"/>
        <w:numPr>
          <w:ilvl w:val="0"/>
          <w:numId w:val="4"/>
        </w:numPr>
        <w:jc w:val="both"/>
        <w:rPr>
          <w:rStyle w:val="FontStyle25"/>
          <w:rFonts w:ascii="Times New Roman" w:hAnsi="Times New Roman" w:cs="Times New Roman"/>
          <w:b w:val="0"/>
          <w:i w:val="0"/>
          <w:sz w:val="24"/>
          <w:szCs w:val="24"/>
          <w:lang w:val="hu-HU" w:eastAsia="hu-HU"/>
        </w:rPr>
      </w:pPr>
      <w:r w:rsidRPr="00DA3B81">
        <w:rPr>
          <w:rStyle w:val="FontStyle25"/>
          <w:rFonts w:ascii="Times New Roman" w:hAnsi="Times New Roman" w:cs="Times New Roman"/>
          <w:b w:val="0"/>
          <w:i w:val="0"/>
          <w:sz w:val="24"/>
          <w:szCs w:val="24"/>
          <w:lang w:val="hu-HU" w:eastAsia="hu-HU"/>
        </w:rPr>
        <w:t>a tanszék álláskeretének kari tanácsi előterjesztéséről,</w:t>
      </w:r>
    </w:p>
    <w:p w:rsidR="00360F68" w:rsidRPr="00DA3B81" w:rsidRDefault="00360F68" w:rsidP="00895900">
      <w:pPr>
        <w:pStyle w:val="Listaszerbekezds"/>
        <w:numPr>
          <w:ilvl w:val="0"/>
          <w:numId w:val="4"/>
        </w:numPr>
        <w:jc w:val="both"/>
        <w:rPr>
          <w:rStyle w:val="FontStyle25"/>
          <w:rFonts w:ascii="Times New Roman" w:hAnsi="Times New Roman" w:cs="Times New Roman"/>
          <w:b w:val="0"/>
          <w:i w:val="0"/>
          <w:sz w:val="24"/>
          <w:szCs w:val="24"/>
          <w:lang w:val="hu-HU" w:eastAsia="hu-HU"/>
        </w:rPr>
      </w:pPr>
      <w:r w:rsidRPr="00DA3B81">
        <w:rPr>
          <w:rStyle w:val="FontStyle25"/>
          <w:rFonts w:ascii="Times New Roman" w:hAnsi="Times New Roman" w:cs="Times New Roman"/>
          <w:b w:val="0"/>
          <w:i w:val="0"/>
          <w:sz w:val="24"/>
          <w:szCs w:val="24"/>
          <w:lang w:val="hu-HU" w:eastAsia="hu-HU"/>
        </w:rPr>
        <w:t>a tanszék által meghirdetésre kerülő oktatói és kutatói állások betöltésére szóló javaslatról és azok betöltőivel szembeni minimális elvárásról,</w:t>
      </w:r>
    </w:p>
    <w:p w:rsidR="00360F68" w:rsidRPr="00DA3B81" w:rsidRDefault="00360F68" w:rsidP="00895900">
      <w:pPr>
        <w:pStyle w:val="Listaszerbekezds"/>
        <w:numPr>
          <w:ilvl w:val="0"/>
          <w:numId w:val="4"/>
        </w:numPr>
        <w:jc w:val="both"/>
        <w:rPr>
          <w:rStyle w:val="FontStyle25"/>
          <w:rFonts w:ascii="Times New Roman" w:hAnsi="Times New Roman" w:cs="Times New Roman"/>
          <w:b w:val="0"/>
          <w:i w:val="0"/>
          <w:sz w:val="24"/>
          <w:szCs w:val="24"/>
          <w:lang w:val="hu-HU" w:eastAsia="hu-HU"/>
        </w:rPr>
      </w:pPr>
      <w:r w:rsidRPr="00DA3B81">
        <w:rPr>
          <w:rStyle w:val="FontStyle25"/>
          <w:rFonts w:ascii="Times New Roman" w:hAnsi="Times New Roman" w:cs="Times New Roman"/>
          <w:b w:val="0"/>
          <w:i w:val="0"/>
          <w:sz w:val="24"/>
          <w:szCs w:val="24"/>
          <w:lang w:val="hu-HU" w:eastAsia="hu-HU"/>
        </w:rPr>
        <w:t>a tanszéki költségvetés tervezetéről,</w:t>
      </w:r>
    </w:p>
    <w:p w:rsidR="00360F68" w:rsidRPr="00DA3B81" w:rsidRDefault="00360F68" w:rsidP="00895900">
      <w:pPr>
        <w:pStyle w:val="Listaszerbekezds"/>
        <w:numPr>
          <w:ilvl w:val="0"/>
          <w:numId w:val="4"/>
        </w:numPr>
        <w:jc w:val="both"/>
        <w:rPr>
          <w:rStyle w:val="FontStyle25"/>
          <w:rFonts w:ascii="Times New Roman" w:hAnsi="Times New Roman" w:cs="Times New Roman"/>
          <w:b w:val="0"/>
          <w:i w:val="0"/>
          <w:sz w:val="24"/>
          <w:szCs w:val="24"/>
          <w:lang w:val="hu-HU" w:eastAsia="hu-HU"/>
        </w:rPr>
      </w:pPr>
      <w:r w:rsidRPr="00DA3B81">
        <w:rPr>
          <w:rStyle w:val="FontStyle25"/>
          <w:rFonts w:ascii="Times New Roman" w:hAnsi="Times New Roman" w:cs="Times New Roman"/>
          <w:b w:val="0"/>
          <w:i w:val="0"/>
          <w:sz w:val="24"/>
          <w:szCs w:val="24"/>
          <w:lang w:val="hu-HU" w:eastAsia="hu-HU"/>
        </w:rPr>
        <w:t>a tanszéki stratégiáról,</w:t>
      </w:r>
    </w:p>
    <w:p w:rsidR="00360F68" w:rsidRPr="00DA3B81" w:rsidRDefault="00360F68" w:rsidP="00895900">
      <w:pPr>
        <w:pStyle w:val="Listaszerbekezds"/>
        <w:numPr>
          <w:ilvl w:val="0"/>
          <w:numId w:val="4"/>
        </w:numPr>
        <w:jc w:val="both"/>
        <w:rPr>
          <w:rStyle w:val="FontStyle25"/>
          <w:rFonts w:ascii="Times New Roman" w:hAnsi="Times New Roman" w:cs="Times New Roman"/>
          <w:b w:val="0"/>
          <w:i w:val="0"/>
          <w:sz w:val="24"/>
          <w:szCs w:val="24"/>
          <w:lang w:val="hu-HU" w:eastAsia="hu-HU"/>
        </w:rPr>
      </w:pPr>
      <w:r w:rsidRPr="00DA3B81">
        <w:rPr>
          <w:rStyle w:val="FontStyle25"/>
          <w:rFonts w:ascii="Times New Roman" w:hAnsi="Times New Roman" w:cs="Times New Roman"/>
          <w:b w:val="0"/>
          <w:i w:val="0"/>
          <w:sz w:val="24"/>
          <w:szCs w:val="24"/>
          <w:lang w:val="hu-HU" w:eastAsia="hu-HU"/>
        </w:rPr>
        <w:t>a tanszék tagjainak a kutatási tervéről,</w:t>
      </w:r>
    </w:p>
    <w:p w:rsidR="00360F68" w:rsidRPr="00DA3B81" w:rsidRDefault="00360F68" w:rsidP="00895900">
      <w:pPr>
        <w:pStyle w:val="Listaszerbekezds"/>
        <w:numPr>
          <w:ilvl w:val="0"/>
          <w:numId w:val="4"/>
        </w:numPr>
        <w:jc w:val="both"/>
        <w:rPr>
          <w:rStyle w:val="FontStyle25"/>
          <w:rFonts w:ascii="Times New Roman" w:hAnsi="Times New Roman" w:cs="Times New Roman"/>
          <w:b w:val="0"/>
          <w:i w:val="0"/>
          <w:sz w:val="24"/>
          <w:szCs w:val="24"/>
          <w:lang w:val="hu-HU" w:eastAsia="hu-HU"/>
        </w:rPr>
      </w:pPr>
      <w:r w:rsidRPr="00DA3B81">
        <w:rPr>
          <w:rStyle w:val="FontStyle25"/>
          <w:rFonts w:ascii="Times New Roman" w:hAnsi="Times New Roman" w:cs="Times New Roman"/>
          <w:b w:val="0"/>
          <w:i w:val="0"/>
          <w:sz w:val="24"/>
          <w:szCs w:val="24"/>
          <w:lang w:val="hu-HU" w:eastAsia="hu-HU"/>
        </w:rPr>
        <w:t>a tanszék jegyzet, oktatási segédlet és tankönyvkiadási tervéről,</w:t>
      </w:r>
    </w:p>
    <w:p w:rsidR="00360F68" w:rsidRPr="00DA3B81" w:rsidRDefault="00360F68" w:rsidP="00895900">
      <w:pPr>
        <w:pStyle w:val="Listaszerbekezds"/>
        <w:numPr>
          <w:ilvl w:val="0"/>
          <w:numId w:val="4"/>
        </w:numPr>
        <w:jc w:val="both"/>
        <w:rPr>
          <w:rStyle w:val="FontStyle25"/>
          <w:rFonts w:ascii="Times New Roman" w:hAnsi="Times New Roman" w:cs="Times New Roman"/>
          <w:b w:val="0"/>
          <w:i w:val="0"/>
          <w:sz w:val="24"/>
          <w:szCs w:val="24"/>
          <w:lang w:val="hu-HU" w:eastAsia="hu-HU"/>
        </w:rPr>
      </w:pPr>
      <w:r w:rsidRPr="00DA3B81">
        <w:rPr>
          <w:rStyle w:val="FontStyle25"/>
          <w:rFonts w:ascii="Times New Roman" w:hAnsi="Times New Roman" w:cs="Times New Roman"/>
          <w:b w:val="0"/>
          <w:i w:val="0"/>
          <w:sz w:val="24"/>
          <w:szCs w:val="24"/>
          <w:lang w:val="hu-HU" w:eastAsia="hu-HU"/>
        </w:rPr>
        <w:t>a költségek tanszéki szintű elosztásáról.</w:t>
      </w:r>
    </w:p>
    <w:p w:rsidR="008C29FA" w:rsidRPr="00DA3B81" w:rsidRDefault="00B569ED" w:rsidP="00DA3B81">
      <w:pPr>
        <w:jc w:val="both"/>
        <w:rPr>
          <w:rStyle w:val="FontStyle25"/>
          <w:rFonts w:ascii="Times New Roman" w:hAnsi="Times New Roman" w:cs="Times New Roman"/>
          <w:b w:val="0"/>
          <w:i w:val="0"/>
          <w:sz w:val="24"/>
          <w:szCs w:val="24"/>
          <w:lang w:val="hu-HU" w:eastAsia="hu-HU"/>
        </w:rPr>
      </w:pPr>
      <w:r w:rsidRPr="00DA3B81">
        <w:rPr>
          <w:rStyle w:val="FontStyle25"/>
          <w:rFonts w:ascii="Times New Roman" w:hAnsi="Times New Roman" w:cs="Times New Roman"/>
          <w:b w:val="0"/>
          <w:i w:val="0"/>
          <w:sz w:val="24"/>
          <w:szCs w:val="24"/>
          <w:lang w:val="hu-HU" w:eastAsia="hu-HU"/>
        </w:rPr>
        <w:t>10</w:t>
      </w:r>
      <w:r w:rsidR="008C29FA" w:rsidRPr="00DA3B81">
        <w:rPr>
          <w:rStyle w:val="FontStyle25"/>
          <w:rFonts w:ascii="Times New Roman" w:hAnsi="Times New Roman" w:cs="Times New Roman"/>
          <w:b w:val="0"/>
          <w:i w:val="0"/>
          <w:sz w:val="24"/>
          <w:szCs w:val="24"/>
          <w:lang w:val="hu-HU" w:eastAsia="hu-HU"/>
        </w:rPr>
        <w:t xml:space="preserve">. A Tanszéki Tanács egyszerű többséggel kezdeményez és véleményt nyilvánít mindazon, a tanszéket közvetlenül érintő kérdésekben, amelynek elbírálása a felettes szervek hatásköre: </w:t>
      </w:r>
    </w:p>
    <w:p w:rsidR="008C29FA" w:rsidRPr="00DA3B81" w:rsidRDefault="008C29FA" w:rsidP="00895900">
      <w:pPr>
        <w:pStyle w:val="Listaszerbekezds"/>
        <w:numPr>
          <w:ilvl w:val="0"/>
          <w:numId w:val="5"/>
        </w:numPr>
        <w:jc w:val="both"/>
        <w:rPr>
          <w:rStyle w:val="FontStyle25"/>
          <w:rFonts w:ascii="Times New Roman" w:hAnsi="Times New Roman" w:cs="Times New Roman"/>
          <w:b w:val="0"/>
          <w:i w:val="0"/>
          <w:sz w:val="24"/>
          <w:szCs w:val="24"/>
          <w:lang w:val="hu-HU" w:eastAsia="hu-HU"/>
        </w:rPr>
      </w:pPr>
      <w:r w:rsidRPr="00DA3B81">
        <w:rPr>
          <w:rStyle w:val="FontStyle25"/>
          <w:rFonts w:ascii="Times New Roman" w:hAnsi="Times New Roman" w:cs="Times New Roman"/>
          <w:b w:val="0"/>
          <w:i w:val="0"/>
          <w:sz w:val="24"/>
          <w:szCs w:val="24"/>
          <w:lang w:val="hu-HU" w:eastAsia="hu-HU"/>
        </w:rPr>
        <w:t>a tanszéki álláskeretből meghirdetett oktatói és kutató állások bizottsági tagjairól,</w:t>
      </w:r>
    </w:p>
    <w:p w:rsidR="008C29FA" w:rsidRPr="00DA3B81" w:rsidRDefault="008C29FA" w:rsidP="00895900">
      <w:pPr>
        <w:pStyle w:val="Listaszerbekezds"/>
        <w:numPr>
          <w:ilvl w:val="0"/>
          <w:numId w:val="5"/>
        </w:numPr>
        <w:jc w:val="both"/>
        <w:rPr>
          <w:rStyle w:val="FontStyle25"/>
          <w:rFonts w:ascii="Times New Roman" w:hAnsi="Times New Roman" w:cs="Times New Roman"/>
          <w:b w:val="0"/>
          <w:i w:val="0"/>
          <w:sz w:val="24"/>
          <w:szCs w:val="24"/>
          <w:lang w:val="hu-HU" w:eastAsia="hu-HU"/>
        </w:rPr>
      </w:pPr>
      <w:r w:rsidRPr="00DA3B81">
        <w:rPr>
          <w:rStyle w:val="FontStyle25"/>
          <w:rFonts w:ascii="Times New Roman" w:hAnsi="Times New Roman" w:cs="Times New Roman"/>
          <w:b w:val="0"/>
          <w:i w:val="0"/>
          <w:sz w:val="24"/>
          <w:szCs w:val="24"/>
          <w:lang w:val="hu-HU" w:eastAsia="hu-HU"/>
        </w:rPr>
        <w:t xml:space="preserve">a tanszék szervezeti és működési szabályzatának módosításáról, </w:t>
      </w:r>
    </w:p>
    <w:p w:rsidR="008C29FA" w:rsidRPr="00DA3B81" w:rsidRDefault="008C29FA" w:rsidP="00895900">
      <w:pPr>
        <w:pStyle w:val="Listaszerbekezds"/>
        <w:numPr>
          <w:ilvl w:val="0"/>
          <w:numId w:val="5"/>
        </w:numPr>
        <w:jc w:val="both"/>
        <w:rPr>
          <w:rStyle w:val="FontStyle25"/>
          <w:rFonts w:ascii="Times New Roman" w:hAnsi="Times New Roman" w:cs="Times New Roman"/>
          <w:b w:val="0"/>
          <w:i w:val="0"/>
          <w:sz w:val="24"/>
          <w:szCs w:val="24"/>
          <w:lang w:val="hu-HU" w:eastAsia="hu-HU"/>
        </w:rPr>
      </w:pPr>
      <w:r w:rsidRPr="00DA3B81">
        <w:rPr>
          <w:rStyle w:val="FontStyle25"/>
          <w:rFonts w:ascii="Times New Roman" w:hAnsi="Times New Roman" w:cs="Times New Roman"/>
          <w:b w:val="0"/>
          <w:i w:val="0"/>
          <w:sz w:val="24"/>
          <w:szCs w:val="24"/>
          <w:lang w:val="hu-HU" w:eastAsia="hu-HU"/>
        </w:rPr>
        <w:t>új szakindításról,</w:t>
      </w:r>
    </w:p>
    <w:p w:rsidR="008C29FA" w:rsidRPr="00DA3B81" w:rsidRDefault="008C29FA" w:rsidP="00895900">
      <w:pPr>
        <w:pStyle w:val="Listaszerbekezds"/>
        <w:numPr>
          <w:ilvl w:val="0"/>
          <w:numId w:val="5"/>
        </w:numPr>
        <w:jc w:val="both"/>
        <w:rPr>
          <w:rStyle w:val="FontStyle25"/>
          <w:rFonts w:ascii="Times New Roman" w:hAnsi="Times New Roman" w:cs="Times New Roman"/>
          <w:b w:val="0"/>
          <w:i w:val="0"/>
          <w:sz w:val="24"/>
          <w:szCs w:val="24"/>
          <w:lang w:val="hu-HU" w:eastAsia="hu-HU"/>
        </w:rPr>
      </w:pPr>
      <w:r w:rsidRPr="00DA3B81">
        <w:rPr>
          <w:rStyle w:val="FontStyle25"/>
          <w:rFonts w:ascii="Times New Roman" w:hAnsi="Times New Roman" w:cs="Times New Roman"/>
          <w:b w:val="0"/>
          <w:i w:val="0"/>
          <w:sz w:val="24"/>
          <w:szCs w:val="24"/>
          <w:lang w:val="hu-HU" w:eastAsia="hu-HU"/>
        </w:rPr>
        <w:t>szakok beszüntetéséről</w:t>
      </w:r>
      <w:r w:rsidR="007836ED">
        <w:rPr>
          <w:rStyle w:val="FontStyle25"/>
          <w:rFonts w:ascii="Times New Roman" w:hAnsi="Times New Roman" w:cs="Times New Roman"/>
          <w:b w:val="0"/>
          <w:i w:val="0"/>
          <w:sz w:val="24"/>
          <w:szCs w:val="24"/>
          <w:lang w:val="hu-HU" w:eastAsia="hu-HU"/>
        </w:rPr>
        <w:t>,</w:t>
      </w:r>
    </w:p>
    <w:p w:rsidR="008C29FA" w:rsidRPr="00DA3B81" w:rsidRDefault="008C29FA" w:rsidP="00895900">
      <w:pPr>
        <w:pStyle w:val="Listaszerbekezds"/>
        <w:numPr>
          <w:ilvl w:val="0"/>
          <w:numId w:val="5"/>
        </w:numPr>
        <w:jc w:val="both"/>
        <w:rPr>
          <w:rStyle w:val="FontStyle25"/>
          <w:rFonts w:ascii="Times New Roman" w:hAnsi="Times New Roman" w:cs="Times New Roman"/>
          <w:b w:val="0"/>
          <w:i w:val="0"/>
          <w:sz w:val="24"/>
          <w:szCs w:val="24"/>
          <w:lang w:val="hu-HU" w:eastAsia="hu-HU"/>
        </w:rPr>
      </w:pPr>
      <w:r w:rsidRPr="00DA3B81">
        <w:rPr>
          <w:rStyle w:val="FontStyle25"/>
          <w:rFonts w:ascii="Times New Roman" w:hAnsi="Times New Roman" w:cs="Times New Roman"/>
          <w:b w:val="0"/>
          <w:i w:val="0"/>
          <w:sz w:val="24"/>
          <w:szCs w:val="24"/>
          <w:lang w:val="hu-HU" w:eastAsia="hu-HU"/>
        </w:rPr>
        <w:t xml:space="preserve">társult oktatók kinevezéséről, </w:t>
      </w:r>
    </w:p>
    <w:p w:rsidR="008C29FA" w:rsidRPr="00DA3B81" w:rsidRDefault="008C29FA" w:rsidP="00895900">
      <w:pPr>
        <w:pStyle w:val="Listaszerbekezds"/>
        <w:numPr>
          <w:ilvl w:val="0"/>
          <w:numId w:val="5"/>
        </w:numPr>
        <w:jc w:val="both"/>
        <w:rPr>
          <w:rStyle w:val="FontStyle25"/>
          <w:rFonts w:ascii="Times New Roman" w:hAnsi="Times New Roman" w:cs="Times New Roman"/>
          <w:b w:val="0"/>
          <w:i w:val="0"/>
          <w:sz w:val="24"/>
          <w:szCs w:val="24"/>
          <w:lang w:val="hu-HU" w:eastAsia="hu-HU"/>
        </w:rPr>
      </w:pPr>
      <w:r w:rsidRPr="00DA3B81">
        <w:rPr>
          <w:rStyle w:val="FontStyle25"/>
          <w:rFonts w:ascii="Times New Roman" w:hAnsi="Times New Roman" w:cs="Times New Roman"/>
          <w:b w:val="0"/>
          <w:i w:val="0"/>
          <w:sz w:val="24"/>
          <w:szCs w:val="24"/>
          <w:lang w:val="hu-HU" w:eastAsia="hu-HU"/>
        </w:rPr>
        <w:t xml:space="preserve">a Kari Tanács által a tanszékre bízott alap- és mesterképzési tanulmányi programok minőségi felméréséről, </w:t>
      </w:r>
    </w:p>
    <w:p w:rsidR="008C29FA" w:rsidRPr="00DA3B81" w:rsidRDefault="008C29FA" w:rsidP="00895900">
      <w:pPr>
        <w:pStyle w:val="Listaszerbekezds"/>
        <w:numPr>
          <w:ilvl w:val="0"/>
          <w:numId w:val="5"/>
        </w:numPr>
        <w:jc w:val="both"/>
        <w:rPr>
          <w:rStyle w:val="FontStyle25"/>
          <w:rFonts w:ascii="Times New Roman" w:hAnsi="Times New Roman" w:cs="Times New Roman"/>
          <w:b w:val="0"/>
          <w:i w:val="0"/>
          <w:sz w:val="24"/>
          <w:szCs w:val="24"/>
          <w:lang w:val="hu-HU" w:eastAsia="hu-HU"/>
        </w:rPr>
      </w:pPr>
      <w:r w:rsidRPr="00DA3B81">
        <w:rPr>
          <w:rStyle w:val="FontStyle25"/>
          <w:rFonts w:ascii="Times New Roman" w:hAnsi="Times New Roman" w:cs="Times New Roman"/>
          <w:b w:val="0"/>
          <w:i w:val="0"/>
          <w:sz w:val="24"/>
          <w:szCs w:val="24"/>
          <w:lang w:val="hu-HU" w:eastAsia="hu-HU"/>
        </w:rPr>
        <w:t>más, a Charta és a Kari SZMS</w:t>
      </w:r>
      <w:r w:rsidR="007836ED">
        <w:rPr>
          <w:rStyle w:val="FontStyle25"/>
          <w:rFonts w:ascii="Times New Roman" w:hAnsi="Times New Roman" w:cs="Times New Roman"/>
          <w:b w:val="0"/>
          <w:i w:val="0"/>
          <w:sz w:val="24"/>
          <w:szCs w:val="24"/>
          <w:lang w:val="hu-HU" w:eastAsia="hu-HU"/>
        </w:rPr>
        <w:t>Z-ben meghatározott kérdésekben,</w:t>
      </w:r>
    </w:p>
    <w:p w:rsidR="008C29FA" w:rsidRPr="00DA3B81" w:rsidRDefault="008C29FA" w:rsidP="00895900">
      <w:pPr>
        <w:pStyle w:val="Listaszerbekezds"/>
        <w:numPr>
          <w:ilvl w:val="0"/>
          <w:numId w:val="5"/>
        </w:numPr>
        <w:jc w:val="both"/>
        <w:rPr>
          <w:rStyle w:val="FontStyle25"/>
          <w:rFonts w:ascii="Times New Roman" w:hAnsi="Times New Roman" w:cs="Times New Roman"/>
          <w:b w:val="0"/>
          <w:i w:val="0"/>
          <w:sz w:val="24"/>
          <w:szCs w:val="24"/>
          <w:lang w:val="hu-HU" w:eastAsia="hu-HU"/>
        </w:rPr>
      </w:pPr>
      <w:r w:rsidRPr="00DA3B81">
        <w:rPr>
          <w:rStyle w:val="FontStyle25"/>
          <w:rFonts w:ascii="Times New Roman" w:hAnsi="Times New Roman" w:cs="Times New Roman"/>
          <w:b w:val="0"/>
          <w:i w:val="0"/>
          <w:sz w:val="24"/>
          <w:szCs w:val="24"/>
          <w:lang w:val="hu-HU" w:eastAsia="hu-HU"/>
        </w:rPr>
        <w:t>a tanszék érdekében végzett nem-oktatói tevékenységekről a Tanszéki Tanács kimutatást készít, legalább féléves eseménynaptár formájában és leosztja megfelelő időben az erre alkalmas személyeknek (Nyílt Napok, felmérések, TDK, nyári gyakorlat, bizottságok, v</w:t>
      </w:r>
      <w:r w:rsidR="00275E6D">
        <w:rPr>
          <w:rStyle w:val="FontStyle25"/>
          <w:rFonts w:ascii="Times New Roman" w:hAnsi="Times New Roman" w:cs="Times New Roman"/>
          <w:b w:val="0"/>
          <w:i w:val="0"/>
          <w:sz w:val="24"/>
          <w:szCs w:val="24"/>
          <w:lang w:val="hu-HU" w:eastAsia="hu-HU"/>
        </w:rPr>
        <w:t>ersenyvizsgák, felvételi, stb.),</w:t>
      </w:r>
    </w:p>
    <w:p w:rsidR="008C29FA" w:rsidRPr="00DA3B81" w:rsidRDefault="008C29FA" w:rsidP="00895900">
      <w:pPr>
        <w:pStyle w:val="Listaszerbekezds"/>
        <w:numPr>
          <w:ilvl w:val="0"/>
          <w:numId w:val="5"/>
        </w:numPr>
        <w:jc w:val="both"/>
        <w:rPr>
          <w:rStyle w:val="FontStyle25"/>
          <w:rFonts w:ascii="Times New Roman" w:hAnsi="Times New Roman" w:cs="Times New Roman"/>
          <w:b w:val="0"/>
          <w:i w:val="0"/>
          <w:sz w:val="24"/>
          <w:szCs w:val="24"/>
          <w:lang w:val="hu-HU" w:eastAsia="hu-HU"/>
        </w:rPr>
      </w:pPr>
      <w:r w:rsidRPr="00DA3B81">
        <w:rPr>
          <w:rStyle w:val="FontStyle25"/>
          <w:rFonts w:ascii="Times New Roman" w:hAnsi="Times New Roman" w:cs="Times New Roman"/>
          <w:b w:val="0"/>
          <w:i w:val="0"/>
          <w:sz w:val="24"/>
          <w:szCs w:val="24"/>
          <w:lang w:val="hu-HU" w:eastAsia="hu-HU"/>
        </w:rPr>
        <w:t>a Tanszéki Tanács fokozott figyelemmel követi a tanügyi törvény 286, 287, 288, 294, 301 és 362 cikkelyeit (egyetemi norma, lásd az álláskeret mellékletében).</w:t>
      </w:r>
    </w:p>
    <w:p w:rsidR="008C29FA" w:rsidRPr="00DA3B81" w:rsidRDefault="008C29FA" w:rsidP="00DA3B81">
      <w:pPr>
        <w:jc w:val="both"/>
        <w:rPr>
          <w:rStyle w:val="FontStyle25"/>
          <w:rFonts w:ascii="Times New Roman" w:hAnsi="Times New Roman" w:cs="Times New Roman"/>
          <w:b w:val="0"/>
          <w:i w:val="0"/>
          <w:sz w:val="24"/>
          <w:szCs w:val="24"/>
          <w:lang w:val="hu-HU" w:eastAsia="hu-HU"/>
        </w:rPr>
      </w:pPr>
      <w:r w:rsidRPr="00DA3B81">
        <w:rPr>
          <w:rStyle w:val="FontStyle25"/>
          <w:rFonts w:ascii="Times New Roman" w:hAnsi="Times New Roman" w:cs="Times New Roman"/>
          <w:b w:val="0"/>
          <w:i w:val="0"/>
          <w:sz w:val="24"/>
          <w:szCs w:val="24"/>
          <w:lang w:val="hu-HU" w:eastAsia="hu-HU"/>
        </w:rPr>
        <w:t>1</w:t>
      </w:r>
      <w:r w:rsidR="00B569ED" w:rsidRPr="00DA3B81">
        <w:rPr>
          <w:rStyle w:val="FontStyle25"/>
          <w:rFonts w:ascii="Times New Roman" w:hAnsi="Times New Roman" w:cs="Times New Roman"/>
          <w:b w:val="0"/>
          <w:i w:val="0"/>
          <w:sz w:val="24"/>
          <w:szCs w:val="24"/>
          <w:lang w:val="hu-HU" w:eastAsia="hu-HU"/>
        </w:rPr>
        <w:t>1</w:t>
      </w:r>
      <w:r w:rsidRPr="00DA3B81">
        <w:rPr>
          <w:rStyle w:val="FontStyle25"/>
          <w:rFonts w:ascii="Times New Roman" w:hAnsi="Times New Roman" w:cs="Times New Roman"/>
          <w:b w:val="0"/>
          <w:i w:val="0"/>
          <w:sz w:val="24"/>
          <w:szCs w:val="24"/>
          <w:lang w:val="hu-HU" w:eastAsia="hu-HU"/>
        </w:rPr>
        <w:t xml:space="preserve">. A Tanszéki Tanács határozatképtelensége esetén a Tanszéki Gyűlés gyakorolja a </w:t>
      </w:r>
      <w:r w:rsidR="007836ED">
        <w:rPr>
          <w:rStyle w:val="FontStyle25"/>
          <w:rFonts w:ascii="Times New Roman" w:hAnsi="Times New Roman" w:cs="Times New Roman"/>
          <w:b w:val="0"/>
          <w:i w:val="0"/>
          <w:sz w:val="24"/>
          <w:szCs w:val="24"/>
          <w:lang w:val="hu-HU" w:eastAsia="hu-HU"/>
        </w:rPr>
        <w:t>testület</w:t>
      </w:r>
      <w:r w:rsidRPr="00DA3B81">
        <w:rPr>
          <w:rStyle w:val="FontStyle25"/>
          <w:rFonts w:ascii="Times New Roman" w:hAnsi="Times New Roman" w:cs="Times New Roman"/>
          <w:b w:val="0"/>
          <w:i w:val="0"/>
          <w:sz w:val="24"/>
          <w:szCs w:val="24"/>
          <w:lang w:val="hu-HU" w:eastAsia="hu-HU"/>
        </w:rPr>
        <w:t xml:space="preserve"> hatáskörét.</w:t>
      </w:r>
    </w:p>
    <w:p w:rsidR="00E02D6C" w:rsidRPr="00DA3B81" w:rsidRDefault="00926418" w:rsidP="00DA3B81">
      <w:pPr>
        <w:pStyle w:val="Cmsor4"/>
        <w:jc w:val="both"/>
        <w:rPr>
          <w:lang w:val="hu-HU"/>
        </w:rPr>
      </w:pPr>
      <w:r w:rsidRPr="00DA3B81">
        <w:rPr>
          <w:lang w:val="hu-HU"/>
        </w:rPr>
        <w:t>2.1.3. A Tanszéki G</w:t>
      </w:r>
      <w:r w:rsidR="009C63F8" w:rsidRPr="00DA3B81">
        <w:rPr>
          <w:lang w:val="hu-HU"/>
        </w:rPr>
        <w:t>yűlés hatásköre és feladatai</w:t>
      </w:r>
    </w:p>
    <w:p w:rsidR="005D78DA" w:rsidRPr="00DA3B81" w:rsidRDefault="007836ED" w:rsidP="00DA3B81">
      <w:pPr>
        <w:jc w:val="both"/>
        <w:rPr>
          <w:rStyle w:val="FontStyle25"/>
          <w:rFonts w:ascii="Times New Roman" w:hAnsi="Times New Roman" w:cs="Times New Roman"/>
          <w:b w:val="0"/>
          <w:i w:val="0"/>
          <w:sz w:val="24"/>
          <w:szCs w:val="24"/>
          <w:lang w:val="hu-HU" w:eastAsia="hu-HU"/>
        </w:rPr>
      </w:pPr>
      <w:r>
        <w:rPr>
          <w:rStyle w:val="FontStyle25"/>
          <w:rFonts w:ascii="Times New Roman" w:hAnsi="Times New Roman" w:cs="Times New Roman"/>
          <w:b w:val="0"/>
          <w:i w:val="0"/>
          <w:sz w:val="24"/>
          <w:szCs w:val="24"/>
          <w:lang w:val="hu-HU" w:eastAsia="hu-HU"/>
        </w:rPr>
        <w:t>1. A tanszéki gyűlés a t</w:t>
      </w:r>
      <w:r w:rsidR="005D78DA" w:rsidRPr="00DA3B81">
        <w:rPr>
          <w:rStyle w:val="FontStyle25"/>
          <w:rFonts w:ascii="Times New Roman" w:hAnsi="Times New Roman" w:cs="Times New Roman"/>
          <w:b w:val="0"/>
          <w:i w:val="0"/>
          <w:sz w:val="24"/>
          <w:szCs w:val="24"/>
          <w:lang w:val="hu-HU" w:eastAsia="hu-HU"/>
        </w:rPr>
        <w:t xml:space="preserve">anszék javaslattételi és véleményezési joggal felruházott testülete, </w:t>
      </w:r>
      <w:r w:rsidR="005D78DA" w:rsidRPr="00DA3B81">
        <w:rPr>
          <w:rStyle w:val="FontStyle40"/>
          <w:b w:val="0"/>
          <w:i w:val="0"/>
          <w:sz w:val="24"/>
          <w:szCs w:val="24"/>
          <w:lang w:val="hu-HU" w:eastAsia="hu-HU"/>
        </w:rPr>
        <w:t>a tanszékvezetés információs fóruma</w:t>
      </w:r>
      <w:r w:rsidR="005D78DA" w:rsidRPr="00DA3B81">
        <w:rPr>
          <w:rStyle w:val="FontStyle41"/>
          <w:b w:val="0"/>
          <w:i w:val="0"/>
          <w:sz w:val="24"/>
          <w:szCs w:val="24"/>
          <w:lang w:val="hu-HU" w:eastAsia="hu-HU"/>
        </w:rPr>
        <w:t xml:space="preserve">. </w:t>
      </w:r>
      <w:r w:rsidR="005D78DA" w:rsidRPr="00DA3B81">
        <w:rPr>
          <w:rStyle w:val="FontStyle25"/>
          <w:rFonts w:ascii="Times New Roman" w:hAnsi="Times New Roman" w:cs="Times New Roman"/>
          <w:b w:val="0"/>
          <w:i w:val="0"/>
          <w:sz w:val="24"/>
          <w:szCs w:val="24"/>
          <w:lang w:val="hu-HU" w:eastAsia="hu-HU"/>
        </w:rPr>
        <w:t>Tagjai a tanszék főállású oktatói és kutatói, valamint az oktatói kisegítő, illetve a tanszéki adminisztrációs személyzet (a tanszék teljes főállású személyzete).</w:t>
      </w:r>
    </w:p>
    <w:p w:rsidR="005D78DA" w:rsidRPr="00DA3B81" w:rsidRDefault="005D78DA" w:rsidP="00DA3B81">
      <w:pPr>
        <w:jc w:val="both"/>
        <w:rPr>
          <w:rStyle w:val="FontStyle25"/>
          <w:rFonts w:ascii="Times New Roman" w:hAnsi="Times New Roman" w:cs="Times New Roman"/>
          <w:b w:val="0"/>
          <w:i w:val="0"/>
          <w:sz w:val="24"/>
          <w:szCs w:val="24"/>
          <w:lang w:val="hu-HU" w:eastAsia="hu-HU"/>
        </w:rPr>
      </w:pPr>
      <w:r w:rsidRPr="00DA3B81">
        <w:rPr>
          <w:noProof/>
          <w:lang w:val="hu-HU"/>
        </w:rPr>
        <w:t>2. A tanszékgyűléseken</w:t>
      </w:r>
      <w:r w:rsidR="007836ED">
        <w:rPr>
          <w:noProof/>
          <w:lang w:val="hu-HU"/>
        </w:rPr>
        <w:t xml:space="preserve"> szavazati joggal részt vesz a t</w:t>
      </w:r>
      <w:r w:rsidRPr="00DA3B81">
        <w:rPr>
          <w:noProof/>
          <w:lang w:val="hu-HU"/>
        </w:rPr>
        <w:t xml:space="preserve">anszék minden főállású oktatója és kutatója. A tanszékgyűléseken tanácskozási (de nem szavazati) joggal részt vesz a tanszék </w:t>
      </w:r>
      <w:r w:rsidRPr="00DA3B81">
        <w:rPr>
          <w:rStyle w:val="FontStyle25"/>
          <w:rFonts w:ascii="Times New Roman" w:hAnsi="Times New Roman" w:cs="Times New Roman"/>
          <w:b w:val="0"/>
          <w:i w:val="0"/>
          <w:sz w:val="24"/>
          <w:szCs w:val="24"/>
          <w:lang w:val="hu-HU" w:eastAsia="hu-HU"/>
        </w:rPr>
        <w:t xml:space="preserve">oktatói kisegítő, illetve a tanszéki adminisztrációs személyzete. </w:t>
      </w:r>
      <w:r w:rsidRPr="00DA3B81">
        <w:rPr>
          <w:noProof/>
          <w:lang w:val="hu-HU"/>
        </w:rPr>
        <w:t>A tanszékgyűléseken meghívásra részt vehetnek óraadó tanárok, más tanszékek vagy karok oktatói és adminisztrációs személyzete.</w:t>
      </w:r>
    </w:p>
    <w:p w:rsidR="005D78DA" w:rsidRPr="00DA3B81" w:rsidRDefault="005D78DA" w:rsidP="00DA3B81">
      <w:pPr>
        <w:jc w:val="both"/>
        <w:rPr>
          <w:rStyle w:val="FontStyle25"/>
          <w:rFonts w:ascii="Times New Roman" w:hAnsi="Times New Roman" w:cs="Times New Roman"/>
          <w:b w:val="0"/>
          <w:i w:val="0"/>
          <w:sz w:val="24"/>
          <w:szCs w:val="24"/>
          <w:lang w:val="hu-HU" w:eastAsia="hu-HU"/>
        </w:rPr>
      </w:pPr>
      <w:r w:rsidRPr="00DA3B81">
        <w:rPr>
          <w:rStyle w:val="FontStyle25"/>
          <w:rFonts w:ascii="Times New Roman" w:hAnsi="Times New Roman" w:cs="Times New Roman"/>
          <w:b w:val="0"/>
          <w:i w:val="0"/>
          <w:sz w:val="24"/>
          <w:szCs w:val="24"/>
          <w:lang w:val="hu-HU" w:eastAsia="hu-HU"/>
        </w:rPr>
        <w:t xml:space="preserve">3. A </w:t>
      </w:r>
      <w:r w:rsidR="007836ED">
        <w:rPr>
          <w:rStyle w:val="FontStyle25"/>
          <w:rFonts w:ascii="Times New Roman" w:hAnsi="Times New Roman" w:cs="Times New Roman"/>
          <w:b w:val="0"/>
          <w:i w:val="0"/>
          <w:sz w:val="24"/>
          <w:szCs w:val="24"/>
          <w:lang w:val="hu-HU" w:eastAsia="hu-HU"/>
        </w:rPr>
        <w:t>tanszéki g</w:t>
      </w:r>
      <w:r w:rsidRPr="00DA3B81">
        <w:rPr>
          <w:rStyle w:val="FontStyle25"/>
          <w:rFonts w:ascii="Times New Roman" w:hAnsi="Times New Roman" w:cs="Times New Roman"/>
          <w:b w:val="0"/>
          <w:i w:val="0"/>
          <w:sz w:val="24"/>
          <w:szCs w:val="24"/>
          <w:lang w:val="hu-HU" w:eastAsia="hu-HU"/>
        </w:rPr>
        <w:t xml:space="preserve">yűlést havonta legalább egyszer össze kell hívni. Kötelező a tanszéki gyűlés tanév elején, a tanszékvezető éves beszámolója és a következő tanévre vonatkozó operatív terv megvitatásának alkalmával, illetve a </w:t>
      </w:r>
      <w:r w:rsidR="007836ED">
        <w:rPr>
          <w:rStyle w:val="FontStyle25"/>
          <w:rFonts w:ascii="Times New Roman" w:hAnsi="Times New Roman" w:cs="Times New Roman"/>
          <w:b w:val="0"/>
          <w:i w:val="0"/>
          <w:sz w:val="24"/>
          <w:szCs w:val="24"/>
          <w:lang w:val="hu-HU" w:eastAsia="hu-HU"/>
        </w:rPr>
        <w:t>m</w:t>
      </w:r>
      <w:r w:rsidRPr="00DA3B81">
        <w:rPr>
          <w:rStyle w:val="FontStyle25"/>
          <w:rFonts w:ascii="Times New Roman" w:hAnsi="Times New Roman" w:cs="Times New Roman"/>
          <w:b w:val="0"/>
          <w:i w:val="0"/>
          <w:sz w:val="24"/>
          <w:szCs w:val="24"/>
          <w:lang w:val="hu-HU" w:eastAsia="hu-HU"/>
        </w:rPr>
        <w:t>inőségbiztosítási jelentés vitája alkalmával.</w:t>
      </w:r>
    </w:p>
    <w:p w:rsidR="005D78DA" w:rsidRPr="00DA3B81" w:rsidRDefault="005D78DA" w:rsidP="00DA3B81">
      <w:pPr>
        <w:jc w:val="both"/>
        <w:rPr>
          <w:rStyle w:val="FontStyle25"/>
          <w:rFonts w:ascii="Times New Roman" w:hAnsi="Times New Roman" w:cs="Times New Roman"/>
          <w:b w:val="0"/>
          <w:i w:val="0"/>
          <w:sz w:val="24"/>
          <w:szCs w:val="24"/>
          <w:lang w:val="hu-HU" w:eastAsia="hu-HU"/>
        </w:rPr>
      </w:pPr>
      <w:r w:rsidRPr="00DA3B81">
        <w:rPr>
          <w:noProof/>
          <w:lang w:val="hu-HU"/>
        </w:rPr>
        <w:t>4. A tanszéki gyűlésen minden főállású oktatónak kötelessége megjelenni.</w:t>
      </w:r>
    </w:p>
    <w:p w:rsidR="005D78DA" w:rsidRPr="00DA3B81" w:rsidRDefault="007836ED" w:rsidP="00DA3B81">
      <w:pPr>
        <w:jc w:val="both"/>
        <w:rPr>
          <w:rStyle w:val="FontStyle25"/>
          <w:rFonts w:ascii="Times New Roman" w:hAnsi="Times New Roman" w:cs="Times New Roman"/>
          <w:b w:val="0"/>
          <w:i w:val="0"/>
          <w:sz w:val="24"/>
          <w:szCs w:val="24"/>
          <w:lang w:val="hu-HU" w:eastAsia="hu-HU"/>
        </w:rPr>
      </w:pPr>
      <w:r>
        <w:rPr>
          <w:rStyle w:val="FontStyle25"/>
          <w:rFonts w:ascii="Times New Roman" w:hAnsi="Times New Roman" w:cs="Times New Roman"/>
          <w:b w:val="0"/>
          <w:i w:val="0"/>
          <w:sz w:val="24"/>
          <w:szCs w:val="24"/>
          <w:lang w:val="hu-HU" w:eastAsia="hu-HU"/>
        </w:rPr>
        <w:lastRenderedPageBreak/>
        <w:t>5. A t</w:t>
      </w:r>
      <w:r w:rsidR="005D78DA" w:rsidRPr="00DA3B81">
        <w:rPr>
          <w:rStyle w:val="FontStyle25"/>
          <w:rFonts w:ascii="Times New Roman" w:hAnsi="Times New Roman" w:cs="Times New Roman"/>
          <w:b w:val="0"/>
          <w:i w:val="0"/>
          <w:sz w:val="24"/>
          <w:szCs w:val="24"/>
          <w:lang w:val="hu-HU" w:eastAsia="hu-HU"/>
        </w:rPr>
        <w:t xml:space="preserve">anszéki </w:t>
      </w:r>
      <w:r>
        <w:rPr>
          <w:rStyle w:val="FontStyle43"/>
          <w:b w:val="0"/>
          <w:sz w:val="24"/>
          <w:szCs w:val="24"/>
          <w:lang w:val="hu-HU"/>
        </w:rPr>
        <w:t>g</w:t>
      </w:r>
      <w:r w:rsidR="005D78DA" w:rsidRPr="00DA3B81">
        <w:rPr>
          <w:rStyle w:val="FontStyle43"/>
          <w:b w:val="0"/>
          <w:sz w:val="24"/>
          <w:szCs w:val="24"/>
          <w:lang w:val="hu-HU"/>
        </w:rPr>
        <w:t>yűlés</w:t>
      </w:r>
      <w:r w:rsidR="005D78DA" w:rsidRPr="00DA3B81">
        <w:rPr>
          <w:rStyle w:val="FontStyle25"/>
          <w:rFonts w:ascii="Times New Roman" w:hAnsi="Times New Roman" w:cs="Times New Roman"/>
          <w:b w:val="0"/>
          <w:i w:val="0"/>
          <w:sz w:val="24"/>
          <w:szCs w:val="24"/>
          <w:lang w:val="hu-HU" w:eastAsia="hu-HU"/>
        </w:rPr>
        <w:t xml:space="preserve"> tagjainak munkaprogramja lehetővé </w:t>
      </w:r>
      <w:proofErr w:type="gramStart"/>
      <w:r w:rsidR="005D78DA" w:rsidRPr="00DA3B81">
        <w:rPr>
          <w:rStyle w:val="FontStyle25"/>
          <w:rFonts w:ascii="Times New Roman" w:hAnsi="Times New Roman" w:cs="Times New Roman"/>
          <w:b w:val="0"/>
          <w:i w:val="0"/>
          <w:sz w:val="24"/>
          <w:szCs w:val="24"/>
          <w:lang w:val="hu-HU" w:eastAsia="hu-HU"/>
        </w:rPr>
        <w:t>kell</w:t>
      </w:r>
      <w:proofErr w:type="gramEnd"/>
      <w:r w:rsidR="005D78DA" w:rsidRPr="00DA3B81">
        <w:rPr>
          <w:rStyle w:val="FontStyle25"/>
          <w:rFonts w:ascii="Times New Roman" w:hAnsi="Times New Roman" w:cs="Times New Roman"/>
          <w:b w:val="0"/>
          <w:i w:val="0"/>
          <w:sz w:val="24"/>
          <w:szCs w:val="24"/>
          <w:lang w:val="hu-HU" w:eastAsia="hu-HU"/>
        </w:rPr>
        <w:t xml:space="preserve"> tegye a heti rendszerességgel, az oktatási félév elején rögzített időpontban tartott tanácskozást. A tanszéki gyűlések jegyzőkönyvének része a jelenléti ív. A tanszéki gyűlések </w:t>
      </w:r>
      <w:proofErr w:type="gramStart"/>
      <w:r w:rsidR="005D78DA" w:rsidRPr="00DA3B81">
        <w:rPr>
          <w:rStyle w:val="FontStyle25"/>
          <w:rFonts w:ascii="Times New Roman" w:hAnsi="Times New Roman" w:cs="Times New Roman"/>
          <w:b w:val="0"/>
          <w:i w:val="0"/>
          <w:sz w:val="24"/>
          <w:szCs w:val="24"/>
          <w:lang w:val="hu-HU" w:eastAsia="hu-HU"/>
        </w:rPr>
        <w:t>több, mint</w:t>
      </w:r>
      <w:proofErr w:type="gramEnd"/>
      <w:r w:rsidR="005D78DA" w:rsidRPr="00DA3B81">
        <w:rPr>
          <w:rStyle w:val="FontStyle25"/>
          <w:rFonts w:ascii="Times New Roman" w:hAnsi="Times New Roman" w:cs="Times New Roman"/>
          <w:b w:val="0"/>
          <w:i w:val="0"/>
          <w:sz w:val="24"/>
          <w:szCs w:val="24"/>
          <w:lang w:val="hu-HU" w:eastAsia="hu-HU"/>
        </w:rPr>
        <w:t xml:space="preserve"> feléről való távolmaradás csak súlyos egészségügyi okokkal igazolható, ellenkező esetben fegyelmi vétségnek minősül.</w:t>
      </w:r>
    </w:p>
    <w:p w:rsidR="005D78DA" w:rsidRPr="00DA3B81" w:rsidRDefault="007836ED" w:rsidP="00DA3B81">
      <w:pPr>
        <w:jc w:val="both"/>
        <w:rPr>
          <w:rStyle w:val="FontStyle25"/>
          <w:rFonts w:ascii="Times New Roman" w:hAnsi="Times New Roman" w:cs="Times New Roman"/>
          <w:b w:val="0"/>
          <w:i w:val="0"/>
          <w:sz w:val="24"/>
          <w:szCs w:val="24"/>
          <w:lang w:val="hu-HU" w:eastAsia="hu-HU"/>
        </w:rPr>
      </w:pPr>
      <w:r>
        <w:rPr>
          <w:rStyle w:val="FontStyle25"/>
          <w:rFonts w:ascii="Times New Roman" w:hAnsi="Times New Roman" w:cs="Times New Roman"/>
          <w:b w:val="0"/>
          <w:i w:val="0"/>
          <w:sz w:val="24"/>
          <w:szCs w:val="24"/>
          <w:lang w:val="hu-HU" w:eastAsia="hu-HU"/>
        </w:rPr>
        <w:t>6. A tanszéki g</w:t>
      </w:r>
      <w:r w:rsidR="005D78DA" w:rsidRPr="00DA3B81">
        <w:rPr>
          <w:rStyle w:val="FontStyle25"/>
          <w:rFonts w:ascii="Times New Roman" w:hAnsi="Times New Roman" w:cs="Times New Roman"/>
          <w:b w:val="0"/>
          <w:i w:val="0"/>
          <w:sz w:val="24"/>
          <w:szCs w:val="24"/>
          <w:lang w:val="hu-HU" w:eastAsia="hu-HU"/>
        </w:rPr>
        <w:t>yűlés</w:t>
      </w:r>
      <w:r>
        <w:rPr>
          <w:rStyle w:val="FontStyle25"/>
          <w:rFonts w:ascii="Times New Roman" w:hAnsi="Times New Roman" w:cs="Times New Roman"/>
          <w:b w:val="0"/>
          <w:i w:val="0"/>
          <w:sz w:val="24"/>
          <w:szCs w:val="24"/>
          <w:lang w:val="hu-HU" w:eastAsia="hu-HU"/>
        </w:rPr>
        <w:t>t</w:t>
      </w:r>
      <w:r w:rsidR="005D78DA" w:rsidRPr="00DA3B81">
        <w:rPr>
          <w:rStyle w:val="FontStyle25"/>
          <w:rFonts w:ascii="Times New Roman" w:hAnsi="Times New Roman" w:cs="Times New Roman"/>
          <w:b w:val="0"/>
          <w:i w:val="0"/>
          <w:sz w:val="24"/>
          <w:szCs w:val="24"/>
          <w:lang w:val="hu-HU" w:eastAsia="hu-HU"/>
        </w:rPr>
        <w:t xml:space="preserve"> a tanszékvezető tájékoztatás, a Tanszéki Tanács döntéseinek a megalapozása és tanácskozás céljából más időpontban is összehívhatja.</w:t>
      </w:r>
    </w:p>
    <w:p w:rsidR="005D78DA" w:rsidRPr="00DA3B81" w:rsidRDefault="007836ED" w:rsidP="00DA3B81">
      <w:pPr>
        <w:jc w:val="both"/>
        <w:rPr>
          <w:rStyle w:val="FontStyle25"/>
          <w:rFonts w:ascii="Times New Roman" w:hAnsi="Times New Roman" w:cs="Times New Roman"/>
          <w:b w:val="0"/>
          <w:i w:val="0"/>
          <w:sz w:val="24"/>
          <w:szCs w:val="24"/>
          <w:lang w:val="hu-HU" w:eastAsia="hu-HU"/>
        </w:rPr>
      </w:pPr>
      <w:r>
        <w:rPr>
          <w:rStyle w:val="FontStyle25"/>
          <w:rFonts w:ascii="Times New Roman" w:hAnsi="Times New Roman" w:cs="Times New Roman"/>
          <w:b w:val="0"/>
          <w:i w:val="0"/>
          <w:sz w:val="24"/>
          <w:szCs w:val="24"/>
          <w:lang w:val="hu-HU" w:eastAsia="hu-HU"/>
        </w:rPr>
        <w:t>7. A t</w:t>
      </w:r>
      <w:r w:rsidR="005D78DA" w:rsidRPr="00DA3B81">
        <w:rPr>
          <w:rStyle w:val="FontStyle25"/>
          <w:rFonts w:ascii="Times New Roman" w:hAnsi="Times New Roman" w:cs="Times New Roman"/>
          <w:b w:val="0"/>
          <w:i w:val="0"/>
          <w:sz w:val="24"/>
          <w:szCs w:val="24"/>
          <w:lang w:val="hu-HU" w:eastAsia="hu-HU"/>
        </w:rPr>
        <w:t xml:space="preserve">anszéki </w:t>
      </w:r>
      <w:r>
        <w:rPr>
          <w:rStyle w:val="FontStyle43"/>
          <w:b w:val="0"/>
          <w:sz w:val="24"/>
          <w:szCs w:val="24"/>
          <w:lang w:val="hu-HU"/>
        </w:rPr>
        <w:t>g</w:t>
      </w:r>
      <w:r w:rsidR="005D78DA" w:rsidRPr="00DA3B81">
        <w:rPr>
          <w:rStyle w:val="FontStyle43"/>
          <w:b w:val="0"/>
          <w:sz w:val="24"/>
          <w:szCs w:val="24"/>
          <w:lang w:val="hu-HU"/>
        </w:rPr>
        <w:t>yűlés</w:t>
      </w:r>
      <w:r w:rsidR="005D78DA" w:rsidRPr="00DA3B81">
        <w:rPr>
          <w:rStyle w:val="FontStyle25"/>
          <w:rFonts w:ascii="Times New Roman" w:hAnsi="Times New Roman" w:cs="Times New Roman"/>
          <w:b w:val="0"/>
          <w:i w:val="0"/>
          <w:sz w:val="24"/>
          <w:szCs w:val="24"/>
          <w:lang w:val="hu-HU" w:eastAsia="hu-HU"/>
        </w:rPr>
        <w:t xml:space="preserve"> üléséről jegyzőkönyvet készítenek, amelyet a tanszéki titkár</w:t>
      </w:r>
      <w:r>
        <w:rPr>
          <w:rStyle w:val="FontStyle25"/>
          <w:rFonts w:ascii="Times New Roman" w:hAnsi="Times New Roman" w:cs="Times New Roman"/>
          <w:b w:val="0"/>
          <w:i w:val="0"/>
          <w:sz w:val="24"/>
          <w:szCs w:val="24"/>
          <w:lang w:val="hu-HU" w:eastAsia="hu-HU"/>
        </w:rPr>
        <w:t xml:space="preserve"> 5 munkanapon belül eljuttat a t</w:t>
      </w:r>
      <w:r w:rsidR="005D78DA" w:rsidRPr="00DA3B81">
        <w:rPr>
          <w:rStyle w:val="FontStyle25"/>
          <w:rFonts w:ascii="Times New Roman" w:hAnsi="Times New Roman" w:cs="Times New Roman"/>
          <w:b w:val="0"/>
          <w:i w:val="0"/>
          <w:sz w:val="24"/>
          <w:szCs w:val="24"/>
          <w:lang w:val="hu-HU" w:eastAsia="hu-HU"/>
        </w:rPr>
        <w:t xml:space="preserve">anszék oktatóinak és kutatóinak. </w:t>
      </w:r>
    </w:p>
    <w:p w:rsidR="005D78DA" w:rsidRPr="00DA3B81" w:rsidRDefault="007836ED" w:rsidP="00DA3B81">
      <w:pPr>
        <w:jc w:val="both"/>
        <w:rPr>
          <w:rStyle w:val="FontStyle25"/>
          <w:rFonts w:ascii="Times New Roman" w:hAnsi="Times New Roman" w:cs="Times New Roman"/>
          <w:b w:val="0"/>
          <w:i w:val="0"/>
          <w:sz w:val="24"/>
          <w:szCs w:val="24"/>
          <w:lang w:val="hu-HU" w:eastAsia="hu-HU"/>
        </w:rPr>
      </w:pPr>
      <w:r>
        <w:rPr>
          <w:rStyle w:val="FontStyle25"/>
          <w:rFonts w:ascii="Times New Roman" w:hAnsi="Times New Roman" w:cs="Times New Roman"/>
          <w:b w:val="0"/>
          <w:i w:val="0"/>
          <w:sz w:val="24"/>
          <w:szCs w:val="24"/>
          <w:lang w:val="hu-HU" w:eastAsia="hu-HU"/>
        </w:rPr>
        <w:t>8. A tanszéki g</w:t>
      </w:r>
      <w:r w:rsidR="005D78DA" w:rsidRPr="00DA3B81">
        <w:rPr>
          <w:rStyle w:val="FontStyle25"/>
          <w:rFonts w:ascii="Times New Roman" w:hAnsi="Times New Roman" w:cs="Times New Roman"/>
          <w:b w:val="0"/>
          <w:i w:val="0"/>
          <w:sz w:val="24"/>
          <w:szCs w:val="24"/>
          <w:lang w:val="hu-HU" w:eastAsia="hu-HU"/>
        </w:rPr>
        <w:t>yűlés véleményt nyilvánít:</w:t>
      </w:r>
    </w:p>
    <w:p w:rsidR="005D78DA" w:rsidRPr="00DA3B81" w:rsidRDefault="005D78DA" w:rsidP="00895900">
      <w:pPr>
        <w:pStyle w:val="Listaszerbekezds"/>
        <w:numPr>
          <w:ilvl w:val="0"/>
          <w:numId w:val="7"/>
        </w:numPr>
        <w:jc w:val="both"/>
        <w:rPr>
          <w:rStyle w:val="FontStyle25"/>
          <w:rFonts w:ascii="Times New Roman" w:hAnsi="Times New Roman" w:cs="Times New Roman"/>
          <w:b w:val="0"/>
          <w:i w:val="0"/>
          <w:sz w:val="24"/>
          <w:szCs w:val="24"/>
          <w:lang w:val="hu-HU" w:eastAsia="hu-HU"/>
        </w:rPr>
      </w:pPr>
      <w:r w:rsidRPr="00DA3B81">
        <w:rPr>
          <w:rStyle w:val="FontStyle25"/>
          <w:rFonts w:ascii="Times New Roman" w:hAnsi="Times New Roman" w:cs="Times New Roman"/>
          <w:b w:val="0"/>
          <w:i w:val="0"/>
          <w:sz w:val="24"/>
          <w:szCs w:val="24"/>
          <w:lang w:val="hu-HU" w:eastAsia="hu-HU"/>
        </w:rPr>
        <w:t>a tanszékvezető tevékenységéről – elfogadja azt, vagy elmarasztaló véleményt nyilvánít,</w:t>
      </w:r>
    </w:p>
    <w:p w:rsidR="005D78DA" w:rsidRPr="00DA3B81" w:rsidRDefault="005D78DA" w:rsidP="00895900">
      <w:pPr>
        <w:pStyle w:val="Listaszerbekezds"/>
        <w:numPr>
          <w:ilvl w:val="0"/>
          <w:numId w:val="7"/>
        </w:numPr>
        <w:jc w:val="both"/>
        <w:rPr>
          <w:rStyle w:val="FontStyle25"/>
          <w:rFonts w:ascii="Times New Roman" w:hAnsi="Times New Roman" w:cs="Times New Roman"/>
          <w:b w:val="0"/>
          <w:i w:val="0"/>
          <w:sz w:val="24"/>
          <w:szCs w:val="24"/>
          <w:lang w:val="hu-HU" w:eastAsia="hu-HU"/>
        </w:rPr>
      </w:pPr>
      <w:r w:rsidRPr="00DA3B81">
        <w:rPr>
          <w:rStyle w:val="FontStyle25"/>
          <w:rFonts w:ascii="Times New Roman" w:hAnsi="Times New Roman" w:cs="Times New Roman"/>
          <w:b w:val="0"/>
          <w:i w:val="0"/>
          <w:sz w:val="24"/>
          <w:szCs w:val="24"/>
          <w:lang w:val="hu-HU" w:eastAsia="hu-HU"/>
        </w:rPr>
        <w:t>a tanszéken folytatott oktatási és kutatási tevékenység minőségéről,</w:t>
      </w:r>
    </w:p>
    <w:p w:rsidR="005D78DA" w:rsidRPr="00DA3B81" w:rsidRDefault="005D78DA" w:rsidP="00895900">
      <w:pPr>
        <w:pStyle w:val="Listaszerbekezds"/>
        <w:numPr>
          <w:ilvl w:val="0"/>
          <w:numId w:val="7"/>
        </w:numPr>
        <w:jc w:val="both"/>
        <w:rPr>
          <w:rStyle w:val="FontStyle25"/>
          <w:rFonts w:ascii="Times New Roman" w:hAnsi="Times New Roman" w:cs="Times New Roman"/>
          <w:b w:val="0"/>
          <w:i w:val="0"/>
          <w:sz w:val="24"/>
          <w:szCs w:val="24"/>
          <w:lang w:val="hu-HU" w:eastAsia="hu-HU"/>
        </w:rPr>
      </w:pPr>
      <w:r w:rsidRPr="00DA3B81">
        <w:rPr>
          <w:rStyle w:val="FontStyle25"/>
          <w:rFonts w:ascii="Times New Roman" w:hAnsi="Times New Roman" w:cs="Times New Roman"/>
          <w:b w:val="0"/>
          <w:i w:val="0"/>
          <w:sz w:val="24"/>
          <w:szCs w:val="24"/>
          <w:lang w:val="hu-HU" w:eastAsia="hu-HU"/>
        </w:rPr>
        <w:t>a tanszék rövid- és hosszú távú stratégiájáról és éves operatív tervéről.</w:t>
      </w:r>
    </w:p>
    <w:p w:rsidR="002C5C0A" w:rsidRPr="00DA3B81" w:rsidRDefault="002C5C0A" w:rsidP="00DA3B81">
      <w:pPr>
        <w:pStyle w:val="Cmsor4"/>
        <w:jc w:val="both"/>
        <w:rPr>
          <w:lang w:val="hu-HU"/>
        </w:rPr>
      </w:pPr>
      <w:r w:rsidRPr="00DA3B81">
        <w:rPr>
          <w:lang w:val="hu-HU"/>
        </w:rPr>
        <w:t>2.1.4. A tanulmányi programfelelős hatásköre és feladatai</w:t>
      </w:r>
    </w:p>
    <w:p w:rsidR="007836ED" w:rsidRDefault="007836ED" w:rsidP="00DA3B81">
      <w:pPr>
        <w:spacing w:line="200" w:lineRule="atLeast"/>
        <w:contextualSpacing/>
        <w:jc w:val="both"/>
        <w:rPr>
          <w:lang w:val="hu-HU" w:eastAsia="hu-HU"/>
        </w:rPr>
      </w:pPr>
      <w:r>
        <w:rPr>
          <w:lang w:val="hu-HU" w:eastAsia="hu-HU"/>
        </w:rPr>
        <w:t xml:space="preserve">1. </w:t>
      </w:r>
      <w:r w:rsidR="00233E83" w:rsidRPr="00DA3B81">
        <w:rPr>
          <w:lang w:val="hu-HU" w:eastAsia="hu-HU"/>
        </w:rPr>
        <w:t xml:space="preserve">A programfelelős a </w:t>
      </w:r>
      <w:proofErr w:type="gramStart"/>
      <w:r w:rsidR="00233E83" w:rsidRPr="00DA3B81">
        <w:rPr>
          <w:lang w:val="hu-HU" w:eastAsia="hu-HU"/>
        </w:rPr>
        <w:t>szak tudományos</w:t>
      </w:r>
      <w:proofErr w:type="gramEnd"/>
      <w:r w:rsidR="00233E83" w:rsidRPr="00DA3B81">
        <w:rPr>
          <w:lang w:val="hu-HU" w:eastAsia="hu-HU"/>
        </w:rPr>
        <w:t xml:space="preserve"> jellegéért és az oktatás minőségéért felel. </w:t>
      </w:r>
      <w:r w:rsidR="009F695A">
        <w:rPr>
          <w:lang w:val="hu-HU" w:eastAsia="hu-HU"/>
        </w:rPr>
        <w:t xml:space="preserve">A programfelelőst a szak főállású oktatói maguk közül választják, és a </w:t>
      </w:r>
      <w:r w:rsidR="009F695A" w:rsidRPr="00DA3B81">
        <w:rPr>
          <w:lang w:val="hu-HU" w:eastAsia="hu-HU"/>
        </w:rPr>
        <w:t xml:space="preserve">Szenátus nevezi ki minden egyes szak esetében. </w:t>
      </w:r>
      <w:r w:rsidR="00233E83" w:rsidRPr="00DA3B81">
        <w:rPr>
          <w:lang w:val="hu-HU" w:eastAsia="hu-HU"/>
        </w:rPr>
        <w:t xml:space="preserve">A programfelelős és a szakkoordinátor szorosan együttműködnek, a szakkoordinátor segíti a programfelelős munkáját. </w:t>
      </w:r>
    </w:p>
    <w:p w:rsidR="00233E83" w:rsidRPr="00DA3B81" w:rsidRDefault="007836ED" w:rsidP="00DA3B81">
      <w:pPr>
        <w:spacing w:line="200" w:lineRule="atLeast"/>
        <w:contextualSpacing/>
        <w:jc w:val="both"/>
        <w:rPr>
          <w:lang w:val="hu-HU" w:eastAsia="hu-HU"/>
        </w:rPr>
      </w:pPr>
      <w:r>
        <w:rPr>
          <w:lang w:val="hu-HU" w:eastAsia="hu-HU"/>
        </w:rPr>
        <w:t>2. A tanulmányi programfelelős f</w:t>
      </w:r>
      <w:r w:rsidR="00233E83" w:rsidRPr="00DA3B81">
        <w:rPr>
          <w:lang w:val="hu-HU" w:eastAsia="hu-HU"/>
        </w:rPr>
        <w:t>elelőssége az alábbi feladatok teljesítése:</w:t>
      </w:r>
    </w:p>
    <w:p w:rsidR="00233E83" w:rsidRPr="00DA3B81" w:rsidRDefault="00233E83" w:rsidP="00895900">
      <w:pPr>
        <w:pStyle w:val="Listaszerbekezds"/>
        <w:numPr>
          <w:ilvl w:val="0"/>
          <w:numId w:val="20"/>
        </w:numPr>
        <w:spacing w:line="200" w:lineRule="atLeast"/>
        <w:contextualSpacing/>
        <w:jc w:val="both"/>
        <w:rPr>
          <w:lang w:val="hu-HU" w:eastAsia="hu-HU"/>
        </w:rPr>
      </w:pPr>
      <w:r w:rsidRPr="00DA3B81">
        <w:rPr>
          <w:lang w:val="hu-HU" w:eastAsia="hu-HU"/>
        </w:rPr>
        <w:t>javaslatot tesz a tanterv szerinti tárgyak előadására;</w:t>
      </w:r>
    </w:p>
    <w:p w:rsidR="00233E83" w:rsidRPr="00DA3B81" w:rsidRDefault="00233E83" w:rsidP="00895900">
      <w:pPr>
        <w:pStyle w:val="Listaszerbekezds"/>
        <w:numPr>
          <w:ilvl w:val="0"/>
          <w:numId w:val="20"/>
        </w:numPr>
        <w:spacing w:line="200" w:lineRule="atLeast"/>
        <w:contextualSpacing/>
        <w:jc w:val="both"/>
        <w:rPr>
          <w:lang w:val="hu-HU" w:eastAsia="hu-HU"/>
        </w:rPr>
      </w:pPr>
      <w:r w:rsidRPr="00DA3B81">
        <w:rPr>
          <w:lang w:val="hu-HU" w:eastAsia="hu-HU"/>
        </w:rPr>
        <w:t>javaslatot tesz a szükséges oktatói humánerőforrás kialakítására;</w:t>
      </w:r>
    </w:p>
    <w:p w:rsidR="00233E83" w:rsidRPr="00DA3B81" w:rsidRDefault="00233E83" w:rsidP="00895900">
      <w:pPr>
        <w:pStyle w:val="Listaszerbekezds"/>
        <w:numPr>
          <w:ilvl w:val="0"/>
          <w:numId w:val="20"/>
        </w:numPr>
        <w:spacing w:line="200" w:lineRule="atLeast"/>
        <w:contextualSpacing/>
        <w:jc w:val="both"/>
        <w:rPr>
          <w:lang w:val="hu-HU" w:eastAsia="hu-HU"/>
        </w:rPr>
      </w:pPr>
      <w:r w:rsidRPr="00DA3B81">
        <w:rPr>
          <w:lang w:val="hu-HU" w:eastAsia="hu-HU"/>
        </w:rPr>
        <w:t>figyelemmel kíséri az oktatók terhelését a személyenkénti óraelosztásnál;</w:t>
      </w:r>
    </w:p>
    <w:p w:rsidR="00233E83" w:rsidRPr="00DA3B81" w:rsidRDefault="00233E83" w:rsidP="00895900">
      <w:pPr>
        <w:pStyle w:val="Listaszerbekezds"/>
        <w:numPr>
          <w:ilvl w:val="0"/>
          <w:numId w:val="20"/>
        </w:numPr>
        <w:spacing w:line="200" w:lineRule="atLeast"/>
        <w:contextualSpacing/>
        <w:jc w:val="both"/>
        <w:rPr>
          <w:lang w:val="hu-HU" w:eastAsia="hu-HU"/>
        </w:rPr>
      </w:pPr>
      <w:r w:rsidRPr="00DA3B81">
        <w:rPr>
          <w:lang w:val="hu-HU" w:eastAsia="hu-HU"/>
        </w:rPr>
        <w:t>irányítja és ellenőrzi az oktatással kapcsolatos mindennemű adminisztratív teendőket;</w:t>
      </w:r>
    </w:p>
    <w:p w:rsidR="00233E83" w:rsidRPr="00DA3B81" w:rsidRDefault="00233E83" w:rsidP="00895900">
      <w:pPr>
        <w:pStyle w:val="Listaszerbekezds"/>
        <w:numPr>
          <w:ilvl w:val="0"/>
          <w:numId w:val="20"/>
        </w:numPr>
        <w:spacing w:line="200" w:lineRule="atLeast"/>
        <w:contextualSpacing/>
        <w:jc w:val="both"/>
        <w:rPr>
          <w:lang w:val="hu-HU" w:eastAsia="hu-HU"/>
        </w:rPr>
      </w:pPr>
      <w:r w:rsidRPr="00DA3B81">
        <w:rPr>
          <w:lang w:val="hu-HU" w:eastAsia="hu-HU"/>
        </w:rPr>
        <w:t>elkészíti az oktatással kapcsolatos jelentéseket, statisztikákat (pl. Dékáni Hivatal által igényelt minőségbiztosítási, kutatási, oktatási);</w:t>
      </w:r>
    </w:p>
    <w:p w:rsidR="00233E83" w:rsidRPr="00DA3B81" w:rsidRDefault="00233E83" w:rsidP="00895900">
      <w:pPr>
        <w:pStyle w:val="Listaszerbekezds"/>
        <w:numPr>
          <w:ilvl w:val="0"/>
          <w:numId w:val="20"/>
        </w:numPr>
        <w:spacing w:line="200" w:lineRule="atLeast"/>
        <w:contextualSpacing/>
        <w:jc w:val="both"/>
        <w:rPr>
          <w:lang w:val="hu-HU" w:eastAsia="hu-HU"/>
        </w:rPr>
      </w:pPr>
      <w:r w:rsidRPr="00DA3B81">
        <w:rPr>
          <w:lang w:val="hu-HU" w:eastAsia="hu-HU"/>
        </w:rPr>
        <w:t>figyelemmel kíséri az oktatással kapcsolatos határidőket, előzetesen felhívja a figyelmet azokra;</w:t>
      </w:r>
    </w:p>
    <w:p w:rsidR="00233E83" w:rsidRPr="00DA3B81" w:rsidRDefault="00233E83" w:rsidP="00895900">
      <w:pPr>
        <w:pStyle w:val="Listaszerbekezds"/>
        <w:numPr>
          <w:ilvl w:val="0"/>
          <w:numId w:val="20"/>
        </w:numPr>
        <w:spacing w:line="200" w:lineRule="atLeast"/>
        <w:contextualSpacing/>
        <w:jc w:val="both"/>
        <w:rPr>
          <w:lang w:val="hu-HU" w:eastAsia="hu-HU"/>
        </w:rPr>
      </w:pPr>
      <w:r w:rsidRPr="00DA3B81">
        <w:rPr>
          <w:lang w:val="hu-HU" w:eastAsia="hu-HU"/>
        </w:rPr>
        <w:t>összefogja a szak fejlesztési javaslatait, majd vitára bocsátja;</w:t>
      </w:r>
    </w:p>
    <w:p w:rsidR="00233E83" w:rsidRPr="00DA3B81" w:rsidRDefault="00233E83" w:rsidP="00895900">
      <w:pPr>
        <w:pStyle w:val="Listaszerbekezds"/>
        <w:numPr>
          <w:ilvl w:val="0"/>
          <w:numId w:val="20"/>
        </w:numPr>
        <w:spacing w:line="200" w:lineRule="atLeast"/>
        <w:contextualSpacing/>
        <w:jc w:val="both"/>
        <w:rPr>
          <w:lang w:val="hu-HU" w:eastAsia="hu-HU"/>
        </w:rPr>
      </w:pPr>
      <w:r w:rsidRPr="00DA3B81">
        <w:rPr>
          <w:lang w:val="hu-HU" w:eastAsia="hu-HU"/>
        </w:rPr>
        <w:t>irányítja és összehangolja a tantárgyfelelősök és a szakkoordinátor munkáját;</w:t>
      </w:r>
    </w:p>
    <w:p w:rsidR="00233E83" w:rsidRPr="00DA3B81" w:rsidRDefault="00233E83" w:rsidP="00895900">
      <w:pPr>
        <w:pStyle w:val="Listaszerbekezds"/>
        <w:numPr>
          <w:ilvl w:val="0"/>
          <w:numId w:val="20"/>
        </w:numPr>
        <w:spacing w:line="200" w:lineRule="atLeast"/>
        <w:contextualSpacing/>
        <w:jc w:val="both"/>
        <w:rPr>
          <w:lang w:val="hu-HU" w:eastAsia="hu-HU"/>
        </w:rPr>
      </w:pPr>
      <w:r w:rsidRPr="00DA3B81">
        <w:rPr>
          <w:lang w:val="hu-HU" w:eastAsia="hu-HU"/>
        </w:rPr>
        <w:t>felügyeli/frissíti a hallgatókkal szemben támasztott követelmények kiírását a mindenkor érvényes jogszabályok szerint;</w:t>
      </w:r>
    </w:p>
    <w:p w:rsidR="00233E83" w:rsidRPr="00DA3B81" w:rsidRDefault="00233E83" w:rsidP="00895900">
      <w:pPr>
        <w:pStyle w:val="Listaszerbekezds"/>
        <w:numPr>
          <w:ilvl w:val="0"/>
          <w:numId w:val="20"/>
        </w:numPr>
        <w:spacing w:line="200" w:lineRule="atLeast"/>
        <w:contextualSpacing/>
        <w:jc w:val="both"/>
        <w:rPr>
          <w:lang w:val="hu-HU" w:eastAsia="hu-HU"/>
        </w:rPr>
      </w:pPr>
      <w:r w:rsidRPr="00DA3B81">
        <w:rPr>
          <w:lang w:val="hu-HU" w:eastAsia="hu-HU"/>
        </w:rPr>
        <w:t>ellenőrzi a TVSZ maradéktalan betartását, illetve betartatását;</w:t>
      </w:r>
    </w:p>
    <w:p w:rsidR="00233E83" w:rsidRPr="00DA3B81" w:rsidRDefault="00233E83" w:rsidP="00895900">
      <w:pPr>
        <w:pStyle w:val="Listaszerbekezds"/>
        <w:numPr>
          <w:ilvl w:val="0"/>
          <w:numId w:val="20"/>
        </w:numPr>
        <w:spacing w:line="200" w:lineRule="atLeast"/>
        <w:contextualSpacing/>
        <w:jc w:val="both"/>
        <w:rPr>
          <w:lang w:val="hu-HU" w:eastAsia="hu-HU"/>
        </w:rPr>
      </w:pPr>
      <w:r w:rsidRPr="00DA3B81">
        <w:rPr>
          <w:lang w:val="hu-HU" w:eastAsia="hu-HU"/>
        </w:rPr>
        <w:t>szervezi a hallgatók szakmai gyakorlatát;</w:t>
      </w:r>
    </w:p>
    <w:p w:rsidR="00233E83" w:rsidRPr="00DA3B81" w:rsidRDefault="00233E83" w:rsidP="00895900">
      <w:pPr>
        <w:pStyle w:val="Listaszerbekezds"/>
        <w:numPr>
          <w:ilvl w:val="0"/>
          <w:numId w:val="20"/>
        </w:numPr>
        <w:spacing w:line="200" w:lineRule="atLeast"/>
        <w:contextualSpacing/>
        <w:jc w:val="both"/>
        <w:rPr>
          <w:lang w:val="hu-HU" w:eastAsia="hu-HU"/>
        </w:rPr>
      </w:pPr>
      <w:r w:rsidRPr="00DA3B81">
        <w:rPr>
          <w:lang w:val="hu-HU" w:eastAsia="hu-HU"/>
        </w:rPr>
        <w:t>megszervezi a szakdolgozatok gyakorlati keretét; kijelöli és felkéri a beadott szakdolgozatok bírálóit; államvizsgára terjeszti a pozitívan elbírált szakdolgozatokat;</w:t>
      </w:r>
    </w:p>
    <w:p w:rsidR="00233E83" w:rsidRPr="00DA3B81" w:rsidRDefault="00233E83" w:rsidP="00895900">
      <w:pPr>
        <w:pStyle w:val="Listaszerbekezds"/>
        <w:numPr>
          <w:ilvl w:val="0"/>
          <w:numId w:val="20"/>
        </w:numPr>
        <w:spacing w:line="200" w:lineRule="atLeast"/>
        <w:contextualSpacing/>
        <w:jc w:val="both"/>
        <w:rPr>
          <w:lang w:val="hu-HU" w:eastAsia="hu-HU"/>
        </w:rPr>
      </w:pPr>
      <w:r w:rsidRPr="00DA3B81">
        <w:rPr>
          <w:lang w:val="hu-HU" w:eastAsia="hu-HU"/>
        </w:rPr>
        <w:t>meghívott előadókra, külső óraadókra javaslatot tesz;</w:t>
      </w:r>
    </w:p>
    <w:p w:rsidR="00233E83" w:rsidRPr="00DA3B81" w:rsidRDefault="00233E83" w:rsidP="00895900">
      <w:pPr>
        <w:pStyle w:val="Listaszerbekezds"/>
        <w:numPr>
          <w:ilvl w:val="0"/>
          <w:numId w:val="20"/>
        </w:numPr>
        <w:spacing w:line="200" w:lineRule="atLeast"/>
        <w:contextualSpacing/>
        <w:jc w:val="both"/>
        <w:rPr>
          <w:lang w:val="hu-HU" w:eastAsia="hu-HU"/>
        </w:rPr>
      </w:pPr>
      <w:r w:rsidRPr="00DA3B81">
        <w:rPr>
          <w:lang w:val="hu-HU" w:eastAsia="hu-HU"/>
        </w:rPr>
        <w:t>koordinálja a tantárgyprogramok, tantervek kidolgozását és módosítását;</w:t>
      </w:r>
    </w:p>
    <w:p w:rsidR="00233E83" w:rsidRPr="00DA3B81" w:rsidRDefault="00233E83" w:rsidP="00895900">
      <w:pPr>
        <w:pStyle w:val="Listaszerbekezds"/>
        <w:numPr>
          <w:ilvl w:val="0"/>
          <w:numId w:val="20"/>
        </w:numPr>
        <w:spacing w:line="200" w:lineRule="atLeast"/>
        <w:contextualSpacing/>
        <w:jc w:val="both"/>
        <w:rPr>
          <w:lang w:val="hu-HU" w:eastAsia="hu-HU"/>
        </w:rPr>
      </w:pPr>
      <w:r w:rsidRPr="00DA3B81">
        <w:rPr>
          <w:lang w:val="hu-HU" w:eastAsia="hu-HU"/>
        </w:rPr>
        <w:t>mesteri szakok indítását kezdeményezi, működtetésüket megszervezi;</w:t>
      </w:r>
    </w:p>
    <w:p w:rsidR="00233E83" w:rsidRPr="00DA3B81" w:rsidRDefault="00233E83" w:rsidP="00895900">
      <w:pPr>
        <w:pStyle w:val="Listaszerbekezds"/>
        <w:numPr>
          <w:ilvl w:val="0"/>
          <w:numId w:val="20"/>
        </w:numPr>
        <w:spacing w:line="200" w:lineRule="atLeast"/>
        <w:contextualSpacing/>
        <w:jc w:val="both"/>
        <w:rPr>
          <w:lang w:val="hu-HU" w:eastAsia="hu-HU"/>
        </w:rPr>
      </w:pPr>
      <w:r w:rsidRPr="00DA3B81">
        <w:rPr>
          <w:lang w:val="hu-HU" w:eastAsia="hu-HU"/>
        </w:rPr>
        <w:t>a programfelelős figyelemmel kíséri a szak jegyzeteinek összhangját a tematikával, és javaslatot tesz új jegyzetek írására, különös tekintettel az új tantárgyakra; erről évente legalább egyszer beszámol egy tanszéki gyűlésen;</w:t>
      </w:r>
    </w:p>
    <w:p w:rsidR="00233E83" w:rsidRPr="00DA3B81" w:rsidRDefault="00233E83" w:rsidP="00895900">
      <w:pPr>
        <w:pStyle w:val="Listaszerbekezds"/>
        <w:numPr>
          <w:ilvl w:val="0"/>
          <w:numId w:val="20"/>
        </w:numPr>
        <w:spacing w:line="200" w:lineRule="atLeast"/>
        <w:contextualSpacing/>
        <w:jc w:val="both"/>
        <w:rPr>
          <w:lang w:val="hu-HU" w:eastAsia="hu-HU"/>
        </w:rPr>
      </w:pPr>
      <w:r w:rsidRPr="00DA3B81">
        <w:rPr>
          <w:lang w:val="hu-HU" w:eastAsia="hu-HU"/>
        </w:rPr>
        <w:t>a programfelelős figyeli a jegyzetírási határidőket, és beszámol a tanszékvezetőnek az esetleges elmaradásokról, és azok okairól;</w:t>
      </w:r>
    </w:p>
    <w:p w:rsidR="00233E83" w:rsidRPr="00DA3B81" w:rsidRDefault="00233E83" w:rsidP="00895900">
      <w:pPr>
        <w:pStyle w:val="Style6"/>
        <w:widowControl/>
        <w:numPr>
          <w:ilvl w:val="0"/>
          <w:numId w:val="20"/>
        </w:numPr>
        <w:tabs>
          <w:tab w:val="left" w:pos="778"/>
        </w:tabs>
        <w:spacing w:line="200" w:lineRule="atLeast"/>
        <w:contextualSpacing/>
        <w:rPr>
          <w:lang w:val="hu-HU" w:eastAsia="hu-HU"/>
        </w:rPr>
      </w:pPr>
      <w:r w:rsidRPr="00DA3B81">
        <w:rPr>
          <w:lang w:val="hu-HU" w:eastAsia="hu-HU"/>
        </w:rPr>
        <w:t>megszervezi, irányítja és követi a tanszéken kötelező minőségbiztosítással kapcsolatos felméréseket, majd az eredményeket összegzi beszámoló formájában, illetve az oktatók tudomására hozza.</w:t>
      </w:r>
    </w:p>
    <w:p w:rsidR="00233E83" w:rsidRDefault="00233E83" w:rsidP="00895900">
      <w:pPr>
        <w:pStyle w:val="Listaszerbekezds"/>
        <w:widowControl/>
        <w:numPr>
          <w:ilvl w:val="0"/>
          <w:numId w:val="20"/>
        </w:numPr>
        <w:autoSpaceDE/>
        <w:autoSpaceDN/>
        <w:adjustRightInd/>
        <w:spacing w:line="200" w:lineRule="atLeast"/>
        <w:contextualSpacing/>
        <w:jc w:val="both"/>
        <w:rPr>
          <w:lang w:val="hu-HU" w:eastAsia="hu-HU"/>
        </w:rPr>
      </w:pPr>
      <w:r w:rsidRPr="00DA3B81">
        <w:rPr>
          <w:lang w:val="hu-HU"/>
        </w:rPr>
        <w:t>irányítja a tanulmányi programok és kutatóközpontok önfelmérő dossziéjának kidolgozását.</w:t>
      </w:r>
    </w:p>
    <w:p w:rsidR="009F695A" w:rsidRPr="009F695A" w:rsidRDefault="009F695A" w:rsidP="009F695A">
      <w:pPr>
        <w:jc w:val="both"/>
        <w:rPr>
          <w:lang w:val="hu-HU" w:eastAsia="hu-HU"/>
        </w:rPr>
      </w:pPr>
      <w:r w:rsidRPr="009F695A">
        <w:rPr>
          <w:lang w:val="hu-HU" w:eastAsia="hu-HU"/>
        </w:rPr>
        <w:lastRenderedPageBreak/>
        <w:t>3. A</w:t>
      </w:r>
      <w:r>
        <w:rPr>
          <w:lang w:val="hu-HU" w:eastAsia="hu-HU"/>
        </w:rPr>
        <w:t xml:space="preserve"> tanulmányi programfelelős</w:t>
      </w:r>
      <w:r w:rsidR="00431F37">
        <w:rPr>
          <w:lang w:val="hu-HU" w:eastAsia="hu-HU"/>
        </w:rPr>
        <w:t>ök</w:t>
      </w:r>
      <w:r w:rsidRPr="009F695A">
        <w:rPr>
          <w:lang w:val="hu-HU" w:eastAsia="hu-HU"/>
        </w:rPr>
        <w:t xml:space="preserve"> a tanszékvezetőnek </w:t>
      </w:r>
      <w:r w:rsidR="00F34621" w:rsidRPr="009F695A">
        <w:rPr>
          <w:lang w:val="hu-HU" w:eastAsia="hu-HU"/>
        </w:rPr>
        <w:t xml:space="preserve">felelősséggel </w:t>
      </w:r>
      <w:r w:rsidRPr="009F695A">
        <w:rPr>
          <w:lang w:val="hu-HU" w:eastAsia="hu-HU"/>
        </w:rPr>
        <w:t>tartoznak.</w:t>
      </w:r>
    </w:p>
    <w:p w:rsidR="002C5C0A" w:rsidRPr="00DA3B81" w:rsidRDefault="002C5C0A" w:rsidP="00DA3B81">
      <w:pPr>
        <w:pStyle w:val="Cmsor4"/>
        <w:jc w:val="both"/>
        <w:rPr>
          <w:lang w:val="hu-HU"/>
        </w:rPr>
      </w:pPr>
      <w:r w:rsidRPr="00DA3B81">
        <w:rPr>
          <w:lang w:val="hu-HU"/>
        </w:rPr>
        <w:t>2.1.5. A szakkoordinátor hatásköre és feladatai</w:t>
      </w:r>
    </w:p>
    <w:p w:rsidR="00720DB5" w:rsidRDefault="00720DB5" w:rsidP="00DA3B81">
      <w:pPr>
        <w:spacing w:line="200" w:lineRule="atLeast"/>
        <w:contextualSpacing/>
        <w:jc w:val="both"/>
        <w:rPr>
          <w:lang w:val="hu-HU" w:eastAsia="hu-HU"/>
        </w:rPr>
      </w:pPr>
      <w:r>
        <w:rPr>
          <w:lang w:val="hu-HU" w:eastAsia="hu-HU"/>
        </w:rPr>
        <w:t xml:space="preserve">1. </w:t>
      </w:r>
      <w:r w:rsidR="00233E83" w:rsidRPr="00DA3B81">
        <w:rPr>
          <w:lang w:val="hu-HU" w:eastAsia="hu-HU"/>
        </w:rPr>
        <w:t>A szakkoordinátort a szakot gondozó tanszék választja a tanszékvezető javaslatára és a Szenátus nevezi ki minden egyes szak esetében. A programfelelős</w:t>
      </w:r>
      <w:r w:rsidR="000E06BE">
        <w:rPr>
          <w:lang w:val="hu-HU" w:eastAsia="hu-HU"/>
        </w:rPr>
        <w:t>ök</w:t>
      </w:r>
      <w:r w:rsidR="00233E83" w:rsidRPr="00DA3B81">
        <w:rPr>
          <w:lang w:val="hu-HU" w:eastAsia="hu-HU"/>
        </w:rPr>
        <w:t xml:space="preserve"> és a szakkoordinátor</w:t>
      </w:r>
      <w:r w:rsidR="000E06BE">
        <w:rPr>
          <w:lang w:val="hu-HU" w:eastAsia="hu-HU"/>
        </w:rPr>
        <w:t>ok</w:t>
      </w:r>
      <w:r w:rsidR="00233E83" w:rsidRPr="00DA3B81">
        <w:rPr>
          <w:lang w:val="hu-HU" w:eastAsia="hu-HU"/>
        </w:rPr>
        <w:t xml:space="preserve"> szorosan együttműködnek, a szakkoordinátor segíti a programfelelős munkáját. </w:t>
      </w:r>
    </w:p>
    <w:p w:rsidR="00233E83" w:rsidRPr="00DA3B81" w:rsidRDefault="00720DB5" w:rsidP="00DA3B81">
      <w:pPr>
        <w:spacing w:line="200" w:lineRule="atLeast"/>
        <w:contextualSpacing/>
        <w:jc w:val="both"/>
        <w:rPr>
          <w:lang w:val="hu-HU" w:eastAsia="hu-HU"/>
        </w:rPr>
      </w:pPr>
      <w:r>
        <w:rPr>
          <w:lang w:val="hu-HU" w:eastAsia="hu-HU"/>
        </w:rPr>
        <w:t xml:space="preserve">2. </w:t>
      </w:r>
      <w:r w:rsidR="00233E83" w:rsidRPr="00DA3B81">
        <w:rPr>
          <w:lang w:val="hu-HU" w:eastAsia="hu-HU"/>
        </w:rPr>
        <w:t>A szakkoordinátor főbb feladatai a következők:</w:t>
      </w:r>
    </w:p>
    <w:p w:rsidR="00233E83" w:rsidRPr="00DA3B81" w:rsidRDefault="00233E83" w:rsidP="00895900">
      <w:pPr>
        <w:pStyle w:val="Listaszerbekezds"/>
        <w:numPr>
          <w:ilvl w:val="0"/>
          <w:numId w:val="21"/>
        </w:numPr>
        <w:spacing w:line="200" w:lineRule="atLeast"/>
        <w:contextualSpacing/>
        <w:jc w:val="both"/>
        <w:rPr>
          <w:lang w:val="hu-HU" w:eastAsia="hu-HU"/>
        </w:rPr>
      </w:pPr>
      <w:r w:rsidRPr="00DA3B81">
        <w:rPr>
          <w:lang w:val="hu-HU" w:eastAsia="hu-HU"/>
        </w:rPr>
        <w:t>a szakon a tanár-diák kapcsolatért felelős;</w:t>
      </w:r>
    </w:p>
    <w:p w:rsidR="00233E83" w:rsidRPr="00DA3B81" w:rsidRDefault="00233E83" w:rsidP="00895900">
      <w:pPr>
        <w:pStyle w:val="Listaszerbekezds"/>
        <w:numPr>
          <w:ilvl w:val="0"/>
          <w:numId w:val="21"/>
        </w:numPr>
        <w:spacing w:line="200" w:lineRule="atLeast"/>
        <w:contextualSpacing/>
        <w:jc w:val="both"/>
        <w:rPr>
          <w:lang w:val="hu-HU" w:eastAsia="hu-HU"/>
        </w:rPr>
      </w:pPr>
      <w:r w:rsidRPr="00DA3B81">
        <w:rPr>
          <w:lang w:val="hu-HU" w:eastAsia="hu-HU"/>
        </w:rPr>
        <w:t>elősegíti a diákok szakmai fejlődését;</w:t>
      </w:r>
    </w:p>
    <w:p w:rsidR="00233E83" w:rsidRPr="00DA3B81" w:rsidRDefault="00233E83" w:rsidP="00895900">
      <w:pPr>
        <w:pStyle w:val="Listaszerbekezds"/>
        <w:numPr>
          <w:ilvl w:val="0"/>
          <w:numId w:val="21"/>
        </w:numPr>
        <w:spacing w:line="200" w:lineRule="atLeast"/>
        <w:contextualSpacing/>
        <w:jc w:val="both"/>
        <w:rPr>
          <w:lang w:val="hu-HU" w:eastAsia="hu-HU"/>
        </w:rPr>
      </w:pPr>
      <w:r w:rsidRPr="00DA3B81">
        <w:rPr>
          <w:lang w:val="hu-HU" w:eastAsia="hu-HU"/>
        </w:rPr>
        <w:t>legalább havonta találkozik az évfolyamok hallgatóival, tájékoztatja őket az időszerű oktatási kérdésekről, és tájékozódik a hallgatók oktatással kapcsolatos kérdéseiről;</w:t>
      </w:r>
    </w:p>
    <w:p w:rsidR="00233E83" w:rsidRPr="00DA3B81" w:rsidRDefault="00233E83" w:rsidP="00895900">
      <w:pPr>
        <w:pStyle w:val="Listaszerbekezds"/>
        <w:numPr>
          <w:ilvl w:val="0"/>
          <w:numId w:val="21"/>
        </w:numPr>
        <w:spacing w:line="200" w:lineRule="atLeast"/>
        <w:contextualSpacing/>
        <w:jc w:val="both"/>
        <w:rPr>
          <w:lang w:val="hu-HU" w:eastAsia="hu-HU"/>
        </w:rPr>
      </w:pPr>
      <w:r w:rsidRPr="00DA3B81">
        <w:rPr>
          <w:lang w:val="hu-HU" w:eastAsia="hu-HU"/>
        </w:rPr>
        <w:t xml:space="preserve">évente áttekinti a hallgatók tanulmányi előmenetelét és következtetéseiről beszámol a tanszék előtt; </w:t>
      </w:r>
    </w:p>
    <w:p w:rsidR="00233E83" w:rsidRPr="00DA3B81" w:rsidRDefault="00233E83" w:rsidP="00895900">
      <w:pPr>
        <w:pStyle w:val="Listaszerbekezds"/>
        <w:numPr>
          <w:ilvl w:val="0"/>
          <w:numId w:val="21"/>
        </w:numPr>
        <w:spacing w:line="200" w:lineRule="atLeast"/>
        <w:contextualSpacing/>
        <w:jc w:val="both"/>
        <w:rPr>
          <w:lang w:val="hu-HU" w:eastAsia="hu-HU"/>
        </w:rPr>
      </w:pPr>
      <w:r w:rsidRPr="00DA3B81">
        <w:rPr>
          <w:lang w:val="hu-HU" w:eastAsia="hu-HU"/>
        </w:rPr>
        <w:t>összehangolja a tantárgyfelelősök munkáját;</w:t>
      </w:r>
    </w:p>
    <w:p w:rsidR="00233E83" w:rsidRPr="00DA3B81" w:rsidRDefault="00233E83" w:rsidP="00895900">
      <w:pPr>
        <w:pStyle w:val="Listaszerbekezds"/>
        <w:numPr>
          <w:ilvl w:val="0"/>
          <w:numId w:val="21"/>
        </w:numPr>
        <w:spacing w:line="200" w:lineRule="atLeast"/>
        <w:contextualSpacing/>
        <w:jc w:val="both"/>
        <w:rPr>
          <w:lang w:val="hu-HU" w:eastAsia="hu-HU"/>
        </w:rPr>
      </w:pPr>
      <w:r w:rsidRPr="00DA3B81">
        <w:rPr>
          <w:lang w:val="hu-HU" w:eastAsia="hu-HU"/>
        </w:rPr>
        <w:t>különös figyelmet fordít a végzett hallgatókkal való kapcsolattartásra (</w:t>
      </w:r>
      <w:proofErr w:type="spellStart"/>
      <w:r w:rsidRPr="00DA3B81">
        <w:rPr>
          <w:lang w:val="hu-HU" w:eastAsia="hu-HU"/>
        </w:rPr>
        <w:t>Alumni</w:t>
      </w:r>
      <w:proofErr w:type="spellEnd"/>
      <w:r w:rsidRPr="00DA3B81">
        <w:rPr>
          <w:lang w:val="hu-HU" w:eastAsia="hu-HU"/>
        </w:rPr>
        <w:t xml:space="preserve"> adatbázis létrehozása és karbantartása). Ezt a feladatot megoszthatja az évfolyam-felelősökkel, illetve a </w:t>
      </w:r>
      <w:proofErr w:type="spellStart"/>
      <w:r w:rsidRPr="00DA3B81">
        <w:rPr>
          <w:lang w:val="hu-HU" w:eastAsia="hu-HU"/>
        </w:rPr>
        <w:t>tutorokkal</w:t>
      </w:r>
      <w:proofErr w:type="spellEnd"/>
      <w:r w:rsidRPr="00DA3B81">
        <w:rPr>
          <w:lang w:val="hu-HU" w:eastAsia="hu-HU"/>
        </w:rPr>
        <w:t>.</w:t>
      </w:r>
    </w:p>
    <w:p w:rsidR="00233E83" w:rsidRPr="00DA3B81" w:rsidRDefault="00233E83" w:rsidP="00895900">
      <w:pPr>
        <w:pStyle w:val="Listaszerbekezds"/>
        <w:numPr>
          <w:ilvl w:val="0"/>
          <w:numId w:val="21"/>
        </w:numPr>
        <w:spacing w:line="200" w:lineRule="atLeast"/>
        <w:contextualSpacing/>
        <w:jc w:val="both"/>
        <w:rPr>
          <w:lang w:val="hu-HU" w:eastAsia="hu-HU"/>
        </w:rPr>
      </w:pPr>
      <w:r w:rsidRPr="00DA3B81">
        <w:rPr>
          <w:lang w:val="hu-HU" w:eastAsia="hu-HU"/>
        </w:rPr>
        <w:t>félévenként továbbítja az órarendi igényeket, az előadók és gyakorlatvezetők adatait;</w:t>
      </w:r>
    </w:p>
    <w:p w:rsidR="00233E83" w:rsidRPr="00DA3B81" w:rsidRDefault="00233E83" w:rsidP="00895900">
      <w:pPr>
        <w:pStyle w:val="Listaszerbekezds"/>
        <w:numPr>
          <w:ilvl w:val="0"/>
          <w:numId w:val="21"/>
        </w:numPr>
        <w:spacing w:line="200" w:lineRule="atLeast"/>
        <w:contextualSpacing/>
        <w:jc w:val="both"/>
        <w:rPr>
          <w:lang w:val="hu-HU" w:eastAsia="hu-HU"/>
        </w:rPr>
      </w:pPr>
      <w:r w:rsidRPr="00DA3B81">
        <w:rPr>
          <w:lang w:val="hu-HU" w:eastAsia="hu-HU"/>
        </w:rPr>
        <w:t>elkészíti a képzéssel kapcsolatos jelentéseket, statisztikákat (pl. Dékáni Hivatal által igényelteket);</w:t>
      </w:r>
    </w:p>
    <w:p w:rsidR="00233E83" w:rsidRPr="00DA3B81" w:rsidRDefault="00233E83" w:rsidP="00895900">
      <w:pPr>
        <w:pStyle w:val="Listaszerbekezds"/>
        <w:numPr>
          <w:ilvl w:val="0"/>
          <w:numId w:val="21"/>
        </w:numPr>
        <w:spacing w:line="200" w:lineRule="atLeast"/>
        <w:contextualSpacing/>
        <w:jc w:val="both"/>
        <w:rPr>
          <w:lang w:val="hu-HU" w:eastAsia="hu-HU"/>
        </w:rPr>
      </w:pPr>
      <w:r w:rsidRPr="00DA3B81">
        <w:rPr>
          <w:lang w:val="hu-HU" w:eastAsia="hu-HU"/>
        </w:rPr>
        <w:t>szakdolgozatok menedzselése:</w:t>
      </w:r>
    </w:p>
    <w:p w:rsidR="00233E83" w:rsidRPr="00DA3B81" w:rsidRDefault="00233E83" w:rsidP="00895900">
      <w:pPr>
        <w:pStyle w:val="Listaszerbekezds"/>
        <w:numPr>
          <w:ilvl w:val="0"/>
          <w:numId w:val="21"/>
        </w:numPr>
        <w:spacing w:line="200" w:lineRule="atLeast"/>
        <w:contextualSpacing/>
        <w:jc w:val="both"/>
        <w:rPr>
          <w:lang w:val="hu-HU" w:eastAsia="hu-HU"/>
        </w:rPr>
      </w:pPr>
      <w:r w:rsidRPr="00DA3B81">
        <w:rPr>
          <w:lang w:val="hu-HU" w:eastAsia="hu-HU"/>
        </w:rPr>
        <w:t>témabegyűjtés oktatóktól, témák összegzése</w:t>
      </w:r>
    </w:p>
    <w:p w:rsidR="00233E83" w:rsidRPr="00DA3B81" w:rsidRDefault="00233E83" w:rsidP="00895900">
      <w:pPr>
        <w:pStyle w:val="Listaszerbekezds"/>
        <w:numPr>
          <w:ilvl w:val="0"/>
          <w:numId w:val="21"/>
        </w:numPr>
        <w:spacing w:line="200" w:lineRule="atLeast"/>
        <w:contextualSpacing/>
        <w:jc w:val="both"/>
        <w:rPr>
          <w:lang w:val="hu-HU" w:eastAsia="hu-HU"/>
        </w:rPr>
      </w:pPr>
      <w:r w:rsidRPr="00DA3B81">
        <w:rPr>
          <w:lang w:val="hu-HU" w:eastAsia="hu-HU"/>
        </w:rPr>
        <w:t xml:space="preserve">az összegzett témák, illetve a </w:t>
      </w:r>
      <w:r w:rsidRPr="00DA3B81">
        <w:rPr>
          <w:i/>
          <w:lang w:val="hu-HU" w:eastAsia="hu-HU"/>
        </w:rPr>
        <w:t>Szakdolgozat-készítési útmutató</w:t>
      </w:r>
      <w:r w:rsidRPr="00DA3B81">
        <w:rPr>
          <w:lang w:val="hu-HU" w:eastAsia="hu-HU"/>
        </w:rPr>
        <w:t xml:space="preserve"> továbbítása a hallgatóknak;</w:t>
      </w:r>
    </w:p>
    <w:p w:rsidR="00233E83" w:rsidRPr="00DA3B81" w:rsidRDefault="00233E83" w:rsidP="00895900">
      <w:pPr>
        <w:pStyle w:val="Listaszerbekezds"/>
        <w:numPr>
          <w:ilvl w:val="0"/>
          <w:numId w:val="21"/>
        </w:numPr>
        <w:spacing w:line="200" w:lineRule="atLeast"/>
        <w:contextualSpacing/>
        <w:jc w:val="both"/>
        <w:rPr>
          <w:lang w:val="hu-HU" w:eastAsia="hu-HU"/>
        </w:rPr>
      </w:pPr>
      <w:r w:rsidRPr="00DA3B81">
        <w:rPr>
          <w:lang w:val="hu-HU" w:eastAsia="hu-HU"/>
        </w:rPr>
        <w:t>összesíti határidőre a hallgatók által választott szakdolgozatok témáját és jóváhagyásukat adminisztrálja;</w:t>
      </w:r>
    </w:p>
    <w:p w:rsidR="00233E83" w:rsidRPr="00DA3B81" w:rsidRDefault="00233E83" w:rsidP="00895900">
      <w:pPr>
        <w:pStyle w:val="Listaszerbekezds"/>
        <w:numPr>
          <w:ilvl w:val="0"/>
          <w:numId w:val="21"/>
        </w:numPr>
        <w:spacing w:line="200" w:lineRule="atLeast"/>
        <w:contextualSpacing/>
        <w:jc w:val="both"/>
        <w:rPr>
          <w:lang w:val="hu-HU" w:eastAsia="hu-HU"/>
        </w:rPr>
      </w:pPr>
      <w:r w:rsidRPr="00DA3B81">
        <w:rPr>
          <w:lang w:val="hu-HU" w:eastAsia="hu-HU"/>
        </w:rPr>
        <w:t>megszervezi a szakdolgozatok gyakorlati keretét;</w:t>
      </w:r>
    </w:p>
    <w:p w:rsidR="00233E83" w:rsidRPr="00DA3B81" w:rsidRDefault="00233E83" w:rsidP="00895900">
      <w:pPr>
        <w:pStyle w:val="Listaszerbekezds"/>
        <w:numPr>
          <w:ilvl w:val="0"/>
          <w:numId w:val="21"/>
        </w:numPr>
        <w:spacing w:line="200" w:lineRule="atLeast"/>
        <w:contextualSpacing/>
        <w:jc w:val="both"/>
        <w:rPr>
          <w:lang w:val="hu-HU" w:eastAsia="hu-HU"/>
        </w:rPr>
      </w:pPr>
      <w:r w:rsidRPr="00DA3B81">
        <w:rPr>
          <w:lang w:val="hu-HU" w:eastAsia="hu-HU"/>
        </w:rPr>
        <w:t>szakdolgozatok megírásának</w:t>
      </w:r>
      <w:r w:rsidR="00720DB5">
        <w:rPr>
          <w:lang w:val="hu-HU" w:eastAsia="hu-HU"/>
        </w:rPr>
        <w:t xml:space="preserve"> </w:t>
      </w:r>
      <w:r w:rsidRPr="00DA3B81">
        <w:rPr>
          <w:lang w:val="hu-HU" w:eastAsia="hu-HU"/>
        </w:rPr>
        <w:t>követése és esetleges problémák jelzése a Tanszéki Tanács számára;</w:t>
      </w:r>
    </w:p>
    <w:p w:rsidR="00233E83" w:rsidRPr="00DA3B81" w:rsidRDefault="00233E83" w:rsidP="00895900">
      <w:pPr>
        <w:pStyle w:val="Listaszerbekezds"/>
        <w:numPr>
          <w:ilvl w:val="0"/>
          <w:numId w:val="21"/>
        </w:numPr>
        <w:spacing w:line="200" w:lineRule="atLeast"/>
        <w:contextualSpacing/>
        <w:jc w:val="both"/>
        <w:rPr>
          <w:lang w:val="hu-HU" w:eastAsia="hu-HU"/>
        </w:rPr>
      </w:pPr>
      <w:r w:rsidRPr="00DA3B81">
        <w:rPr>
          <w:lang w:val="hu-HU" w:eastAsia="hu-HU"/>
        </w:rPr>
        <w:t>javaslatot tesz és felkéri a beadott szakdolgozatok bírálóit;</w:t>
      </w:r>
    </w:p>
    <w:p w:rsidR="00233E83" w:rsidRPr="00DA3B81" w:rsidRDefault="00233E83" w:rsidP="00895900">
      <w:pPr>
        <w:pStyle w:val="Listaszerbekezds"/>
        <w:numPr>
          <w:ilvl w:val="0"/>
          <w:numId w:val="21"/>
        </w:numPr>
        <w:spacing w:line="200" w:lineRule="atLeast"/>
        <w:contextualSpacing/>
        <w:jc w:val="both"/>
        <w:rPr>
          <w:lang w:val="hu-HU" w:eastAsia="hu-HU"/>
        </w:rPr>
      </w:pPr>
      <w:r w:rsidRPr="00DA3B81">
        <w:rPr>
          <w:lang w:val="hu-HU" w:eastAsia="hu-HU"/>
        </w:rPr>
        <w:t>államvizsgára terjeszti a pozitívan elbírált szakdolgozatokat;</w:t>
      </w:r>
    </w:p>
    <w:p w:rsidR="00233E83" w:rsidRPr="00DA3B81" w:rsidRDefault="00D45723" w:rsidP="00895900">
      <w:pPr>
        <w:pStyle w:val="Listaszerbekezds"/>
        <w:numPr>
          <w:ilvl w:val="0"/>
          <w:numId w:val="21"/>
        </w:numPr>
        <w:spacing w:line="200" w:lineRule="atLeast"/>
        <w:contextualSpacing/>
        <w:jc w:val="both"/>
        <w:rPr>
          <w:lang w:val="hu-HU" w:eastAsia="hu-HU"/>
        </w:rPr>
      </w:pPr>
      <w:r>
        <w:rPr>
          <w:lang w:val="hu-HU" w:eastAsia="hu-HU"/>
        </w:rPr>
        <w:t>m</w:t>
      </w:r>
      <w:r w:rsidR="00233E83" w:rsidRPr="00DA3B81">
        <w:rPr>
          <w:lang w:val="hu-HU" w:eastAsia="hu-HU"/>
        </w:rPr>
        <w:t>eghívja a külső konzulenseket és bírálókat.</w:t>
      </w:r>
    </w:p>
    <w:p w:rsidR="00233E83" w:rsidRPr="00DA3B81" w:rsidRDefault="00233E83" w:rsidP="00895900">
      <w:pPr>
        <w:pStyle w:val="Listaszerbekezds"/>
        <w:numPr>
          <w:ilvl w:val="0"/>
          <w:numId w:val="21"/>
        </w:numPr>
        <w:spacing w:line="200" w:lineRule="atLeast"/>
        <w:contextualSpacing/>
        <w:jc w:val="both"/>
        <w:rPr>
          <w:lang w:val="hu-HU" w:eastAsia="hu-HU"/>
        </w:rPr>
      </w:pPr>
      <w:r w:rsidRPr="00DA3B81">
        <w:rPr>
          <w:lang w:val="hu-HU" w:eastAsia="hu-HU"/>
        </w:rPr>
        <w:t>szervezi a hallgatók szakmai gyakorlatát;</w:t>
      </w:r>
    </w:p>
    <w:p w:rsidR="00233E83" w:rsidRPr="00DA3B81" w:rsidRDefault="00233E83" w:rsidP="00895900">
      <w:pPr>
        <w:pStyle w:val="Listaszerbekezds"/>
        <w:numPr>
          <w:ilvl w:val="0"/>
          <w:numId w:val="21"/>
        </w:numPr>
        <w:spacing w:line="200" w:lineRule="atLeast"/>
        <w:contextualSpacing/>
        <w:jc w:val="both"/>
        <w:rPr>
          <w:lang w:val="hu-HU" w:eastAsia="hu-HU"/>
        </w:rPr>
      </w:pPr>
      <w:r w:rsidRPr="00DA3B81">
        <w:rPr>
          <w:lang w:val="hu-HU" w:eastAsia="hu-HU"/>
        </w:rPr>
        <w:t>mesteri szakok indításában segédkezik a programfelelősnek, annak működtetését követi;</w:t>
      </w:r>
    </w:p>
    <w:p w:rsidR="00233E83" w:rsidRPr="00DA3B81" w:rsidRDefault="00233E83" w:rsidP="00895900">
      <w:pPr>
        <w:pStyle w:val="Listaszerbekezds"/>
        <w:numPr>
          <w:ilvl w:val="0"/>
          <w:numId w:val="21"/>
        </w:numPr>
        <w:spacing w:line="200" w:lineRule="atLeast"/>
        <w:contextualSpacing/>
        <w:jc w:val="both"/>
        <w:rPr>
          <w:lang w:val="hu-HU" w:eastAsia="hu-HU"/>
        </w:rPr>
      </w:pPr>
      <w:r w:rsidRPr="00DA3B81">
        <w:rPr>
          <w:lang w:val="hu-HU" w:eastAsia="hu-HU"/>
        </w:rPr>
        <w:t>a szakdolgozat-témákat begyűjti az oktatóktól; a beérkező témákat propagálja témaválasztás céljából; összesíti határidőre a hallgatók által választott szakdolgozatok témáját és jóváhagyásukat adminisztrálja;</w:t>
      </w:r>
    </w:p>
    <w:p w:rsidR="00233E83" w:rsidRPr="00DA3B81" w:rsidRDefault="00233E83" w:rsidP="00895900">
      <w:pPr>
        <w:pStyle w:val="Listaszerbekezds"/>
        <w:numPr>
          <w:ilvl w:val="0"/>
          <w:numId w:val="21"/>
        </w:numPr>
        <w:spacing w:line="200" w:lineRule="atLeast"/>
        <w:contextualSpacing/>
        <w:jc w:val="both"/>
        <w:rPr>
          <w:lang w:val="hu-HU" w:eastAsia="hu-HU"/>
        </w:rPr>
      </w:pPr>
      <w:r w:rsidRPr="00DA3B81">
        <w:rPr>
          <w:lang w:val="hu-HU" w:eastAsia="hu-HU"/>
        </w:rPr>
        <w:t>szorgalmazza a hallgatók jelentkezését kutatócsoportokba és tudományos/szakmai körökre;</w:t>
      </w:r>
    </w:p>
    <w:p w:rsidR="00233E83" w:rsidRPr="00DA3B81" w:rsidRDefault="00233E83" w:rsidP="00895900">
      <w:pPr>
        <w:pStyle w:val="Listaszerbekezds"/>
        <w:numPr>
          <w:ilvl w:val="0"/>
          <w:numId w:val="21"/>
        </w:numPr>
        <w:spacing w:line="200" w:lineRule="atLeast"/>
        <w:contextualSpacing/>
        <w:jc w:val="both"/>
        <w:rPr>
          <w:lang w:val="hu-HU" w:eastAsia="hu-HU"/>
        </w:rPr>
      </w:pPr>
      <w:r w:rsidRPr="00DA3B81">
        <w:rPr>
          <w:lang w:val="hu-HU" w:eastAsia="hu-HU"/>
        </w:rPr>
        <w:t>opciókat nyújt a hallgatóknak az alapképzést követő mesteri és doktori tanulmányok felé; pályaorientációs tanácsadással szolgál, karrierlehetőségeket jelez;</w:t>
      </w:r>
    </w:p>
    <w:p w:rsidR="00233E83" w:rsidRPr="00DA3B81" w:rsidRDefault="00233E83" w:rsidP="00895900">
      <w:pPr>
        <w:pStyle w:val="Listaszerbekezds"/>
        <w:numPr>
          <w:ilvl w:val="0"/>
          <w:numId w:val="21"/>
        </w:numPr>
        <w:spacing w:line="200" w:lineRule="atLeast"/>
        <w:contextualSpacing/>
        <w:jc w:val="both"/>
        <w:rPr>
          <w:lang w:val="hu-HU" w:eastAsia="hu-HU"/>
        </w:rPr>
      </w:pPr>
      <w:r w:rsidRPr="00DA3B81">
        <w:rPr>
          <w:lang w:val="hu-HU" w:eastAsia="hu-HU"/>
        </w:rPr>
        <w:t>tanácsot nyújt CV elkészítésében és munkahelyi interjú esetére;</w:t>
      </w:r>
    </w:p>
    <w:p w:rsidR="00233E83" w:rsidRPr="00DA3B81" w:rsidRDefault="00233E83" w:rsidP="00895900">
      <w:pPr>
        <w:pStyle w:val="Listaszerbekezds"/>
        <w:numPr>
          <w:ilvl w:val="0"/>
          <w:numId w:val="21"/>
        </w:numPr>
        <w:spacing w:line="200" w:lineRule="atLeast"/>
        <w:contextualSpacing/>
        <w:jc w:val="both"/>
        <w:rPr>
          <w:lang w:val="hu-HU" w:eastAsia="hu-HU"/>
        </w:rPr>
      </w:pPr>
      <w:r w:rsidRPr="00DA3B81">
        <w:rPr>
          <w:lang w:val="hu-HU" w:eastAsia="hu-HU"/>
        </w:rPr>
        <w:t>elősegíti a szakmai találkozók rendezését, amelyen szakmabeliekkel, munkáltatókkal való találkozásra nyílik lehetőség;</w:t>
      </w:r>
    </w:p>
    <w:p w:rsidR="00233E83" w:rsidRPr="00DA3B81" w:rsidRDefault="00233E83" w:rsidP="00895900">
      <w:pPr>
        <w:pStyle w:val="Listaszerbekezds"/>
        <w:numPr>
          <w:ilvl w:val="0"/>
          <w:numId w:val="21"/>
        </w:numPr>
        <w:spacing w:line="200" w:lineRule="atLeast"/>
        <w:contextualSpacing/>
        <w:jc w:val="both"/>
        <w:rPr>
          <w:lang w:val="hu-HU" w:eastAsia="hu-HU"/>
        </w:rPr>
      </w:pPr>
      <w:r w:rsidRPr="00DA3B81">
        <w:rPr>
          <w:lang w:val="hu-HU" w:eastAsia="hu-HU"/>
        </w:rPr>
        <w:t xml:space="preserve">módosító javaslatot tehetnek a szakok oktatási koncepciójára, </w:t>
      </w:r>
      <w:proofErr w:type="spellStart"/>
      <w:r w:rsidRPr="00DA3B81">
        <w:rPr>
          <w:lang w:val="hu-HU" w:eastAsia="hu-HU"/>
        </w:rPr>
        <w:t>curriculumjára</w:t>
      </w:r>
      <w:proofErr w:type="spellEnd"/>
      <w:r w:rsidRPr="00DA3B81">
        <w:rPr>
          <w:lang w:val="hu-HU" w:eastAsia="hu-HU"/>
        </w:rPr>
        <w:t xml:space="preserve"> vonatkozóan, annak javításának érdekében;</w:t>
      </w:r>
    </w:p>
    <w:p w:rsidR="00233E83" w:rsidRPr="00DA3B81" w:rsidRDefault="00233E83" w:rsidP="00895900">
      <w:pPr>
        <w:pStyle w:val="Listaszerbekezds"/>
        <w:numPr>
          <w:ilvl w:val="0"/>
          <w:numId w:val="21"/>
        </w:numPr>
        <w:spacing w:line="200" w:lineRule="atLeast"/>
        <w:contextualSpacing/>
        <w:jc w:val="both"/>
        <w:rPr>
          <w:lang w:val="hu-HU" w:eastAsia="hu-HU"/>
        </w:rPr>
      </w:pPr>
      <w:r w:rsidRPr="00DA3B81">
        <w:rPr>
          <w:lang w:val="hu-HU" w:eastAsia="hu-HU"/>
        </w:rPr>
        <w:t xml:space="preserve">javaslatot tesznek a szükséges oktatói humánerőforrás kialakítására. </w:t>
      </w:r>
    </w:p>
    <w:p w:rsidR="009C63F8" w:rsidRPr="00DA3B81" w:rsidRDefault="009F695A" w:rsidP="00DA3B81">
      <w:pPr>
        <w:jc w:val="both"/>
        <w:rPr>
          <w:lang w:val="hu-HU" w:eastAsia="hu-HU"/>
        </w:rPr>
      </w:pPr>
      <w:r>
        <w:rPr>
          <w:lang w:val="hu-HU" w:eastAsia="hu-HU"/>
        </w:rPr>
        <w:t xml:space="preserve">3. </w:t>
      </w:r>
      <w:r w:rsidR="00233E83" w:rsidRPr="00DA3B81">
        <w:rPr>
          <w:lang w:val="hu-HU" w:eastAsia="hu-HU"/>
        </w:rPr>
        <w:t>A szakkoordinátorok a tanszékvezetőnek felelősséggel</w:t>
      </w:r>
      <w:r w:rsidR="00F34621" w:rsidRPr="00F34621">
        <w:rPr>
          <w:lang w:val="hu-HU" w:eastAsia="hu-HU"/>
        </w:rPr>
        <w:t xml:space="preserve"> </w:t>
      </w:r>
      <w:r w:rsidR="00F34621" w:rsidRPr="00DA3B81">
        <w:rPr>
          <w:lang w:val="hu-HU" w:eastAsia="hu-HU"/>
        </w:rPr>
        <w:t>tartoznak</w:t>
      </w:r>
      <w:r w:rsidR="00233E83" w:rsidRPr="00DA3B81">
        <w:rPr>
          <w:lang w:val="hu-HU" w:eastAsia="hu-HU"/>
        </w:rPr>
        <w:t>.</w:t>
      </w:r>
    </w:p>
    <w:p w:rsidR="00233E83" w:rsidRPr="00DA3B81" w:rsidRDefault="00233E83" w:rsidP="00DA3B81">
      <w:pPr>
        <w:pStyle w:val="Cmsor4"/>
        <w:jc w:val="both"/>
        <w:rPr>
          <w:lang w:val="hu-HU"/>
        </w:rPr>
      </w:pPr>
      <w:r w:rsidRPr="00DA3B81">
        <w:rPr>
          <w:lang w:val="hu-HU"/>
        </w:rPr>
        <w:lastRenderedPageBreak/>
        <w:t>2.1.6. Az évfolyamfelelős hatásköre és feladatai</w:t>
      </w:r>
    </w:p>
    <w:p w:rsidR="00720DB5" w:rsidRDefault="00720DB5" w:rsidP="00DA3B81">
      <w:pPr>
        <w:spacing w:line="200" w:lineRule="atLeast"/>
        <w:contextualSpacing/>
        <w:jc w:val="both"/>
        <w:rPr>
          <w:lang w:val="hu-HU" w:eastAsia="hu-HU"/>
        </w:rPr>
      </w:pPr>
      <w:r>
        <w:rPr>
          <w:lang w:val="hu-HU" w:eastAsia="hu-HU"/>
        </w:rPr>
        <w:t xml:space="preserve">1. </w:t>
      </w:r>
      <w:r w:rsidR="00233E83" w:rsidRPr="00DA3B81">
        <w:rPr>
          <w:lang w:val="hu-HU" w:eastAsia="hu-HU"/>
        </w:rPr>
        <w:t xml:space="preserve">Évfolyamonként egy-egy oktató felel a hallgatók problémáival kapcsolatban. </w:t>
      </w:r>
    </w:p>
    <w:p w:rsidR="00233E83" w:rsidRPr="00DA3B81" w:rsidRDefault="00720DB5" w:rsidP="00DA3B81">
      <w:pPr>
        <w:spacing w:line="200" w:lineRule="atLeast"/>
        <w:contextualSpacing/>
        <w:jc w:val="both"/>
        <w:rPr>
          <w:lang w:val="hu-HU" w:eastAsia="hu-HU"/>
        </w:rPr>
      </w:pPr>
      <w:r>
        <w:rPr>
          <w:lang w:val="hu-HU" w:eastAsia="hu-HU"/>
        </w:rPr>
        <w:t xml:space="preserve">2. </w:t>
      </w:r>
      <w:r w:rsidR="00233E83" w:rsidRPr="00DA3B81">
        <w:rPr>
          <w:lang w:val="hu-HU" w:eastAsia="hu-HU"/>
        </w:rPr>
        <w:t>Főbb feladatai:</w:t>
      </w:r>
    </w:p>
    <w:p w:rsidR="00233E83" w:rsidRPr="00DA3B81" w:rsidRDefault="00233E83" w:rsidP="00895900">
      <w:pPr>
        <w:pStyle w:val="Listaszerbekezds"/>
        <w:numPr>
          <w:ilvl w:val="0"/>
          <w:numId w:val="22"/>
        </w:numPr>
        <w:spacing w:line="200" w:lineRule="atLeast"/>
        <w:contextualSpacing/>
        <w:jc w:val="both"/>
        <w:rPr>
          <w:lang w:val="hu-HU" w:eastAsia="hu-HU"/>
        </w:rPr>
      </w:pPr>
      <w:r w:rsidRPr="00DA3B81">
        <w:rPr>
          <w:lang w:val="hu-HU" w:eastAsia="hu-HU"/>
        </w:rPr>
        <w:t>az évfolyamnak segít eligazodni az Egyetem, a Kar és az ANYT felépítését illetően, hogy a hallgatók optimálisan készülhessenek fel minden tanulmányi év nehézségeire;</w:t>
      </w:r>
    </w:p>
    <w:p w:rsidR="00233E83" w:rsidRPr="00DA3B81" w:rsidRDefault="00233E83" w:rsidP="00895900">
      <w:pPr>
        <w:pStyle w:val="Listaszerbekezds"/>
        <w:numPr>
          <w:ilvl w:val="0"/>
          <w:numId w:val="22"/>
        </w:numPr>
        <w:spacing w:line="200" w:lineRule="atLeast"/>
        <w:contextualSpacing/>
        <w:jc w:val="both"/>
        <w:rPr>
          <w:lang w:val="hu-HU" w:eastAsia="hu-HU"/>
        </w:rPr>
      </w:pPr>
      <w:r w:rsidRPr="00DA3B81">
        <w:rPr>
          <w:lang w:val="hu-HU" w:eastAsia="hu-HU"/>
        </w:rPr>
        <w:t>ismerteti az évfolyammal az oktatók elvárásait, a kreditrendszer lényegét, hogy a hallgatók optimálisan használhassák ki a rendszer előnyeit;</w:t>
      </w:r>
    </w:p>
    <w:p w:rsidR="00233E83" w:rsidRPr="00DA3B81" w:rsidRDefault="00233E83" w:rsidP="00895900">
      <w:pPr>
        <w:pStyle w:val="Listaszerbekezds"/>
        <w:numPr>
          <w:ilvl w:val="0"/>
          <w:numId w:val="22"/>
        </w:numPr>
        <w:spacing w:line="200" w:lineRule="atLeast"/>
        <w:contextualSpacing/>
        <w:jc w:val="both"/>
        <w:rPr>
          <w:lang w:val="hu-HU" w:eastAsia="hu-HU"/>
        </w:rPr>
      </w:pPr>
      <w:r w:rsidRPr="00DA3B81">
        <w:rPr>
          <w:lang w:val="hu-HU" w:eastAsia="hu-HU"/>
        </w:rPr>
        <w:t>segít az évfolyamnak kialakítani egy egyéni tanulmányi rendet, figyelembe véve a hallgatók egyéni képességeit és érdeklődését; ide tartozik a tanulmányi szerződés reális kitöltése is (pl. fakultatív tantárgyak felvétele);</w:t>
      </w:r>
    </w:p>
    <w:p w:rsidR="00233E83" w:rsidRPr="00DA3B81" w:rsidRDefault="00233E83" w:rsidP="00895900">
      <w:pPr>
        <w:pStyle w:val="Listaszerbekezds"/>
        <w:numPr>
          <w:ilvl w:val="0"/>
          <w:numId w:val="22"/>
        </w:numPr>
        <w:spacing w:line="200" w:lineRule="atLeast"/>
        <w:contextualSpacing/>
        <w:jc w:val="both"/>
        <w:rPr>
          <w:lang w:val="hu-HU" w:eastAsia="hu-HU"/>
        </w:rPr>
      </w:pPr>
      <w:r w:rsidRPr="00DA3B81">
        <w:rPr>
          <w:lang w:val="hu-HU" w:eastAsia="hu-HU"/>
        </w:rPr>
        <w:t xml:space="preserve">segít az évfolyamnak maximálisan kihasználni az egyetemi rendszer forrásait: könyvtár, laboratórium, infrastruktúra, </w:t>
      </w:r>
      <w:proofErr w:type="spellStart"/>
      <w:r w:rsidRPr="00DA3B81">
        <w:rPr>
          <w:lang w:val="hu-HU" w:eastAsia="hu-HU"/>
        </w:rPr>
        <w:t>Neptun-rendszer</w:t>
      </w:r>
      <w:proofErr w:type="spellEnd"/>
      <w:r w:rsidRPr="00DA3B81">
        <w:rPr>
          <w:lang w:val="hu-HU" w:eastAsia="hu-HU"/>
        </w:rPr>
        <w:t>, stb.;</w:t>
      </w:r>
    </w:p>
    <w:p w:rsidR="00233E83" w:rsidRPr="00DA3B81" w:rsidRDefault="00233E83" w:rsidP="00895900">
      <w:pPr>
        <w:pStyle w:val="Listaszerbekezds"/>
        <w:numPr>
          <w:ilvl w:val="0"/>
          <w:numId w:val="22"/>
        </w:numPr>
        <w:spacing w:line="200" w:lineRule="atLeast"/>
        <w:contextualSpacing/>
        <w:jc w:val="both"/>
        <w:rPr>
          <w:lang w:val="hu-HU" w:eastAsia="hu-HU"/>
        </w:rPr>
      </w:pPr>
      <w:r w:rsidRPr="00DA3B81">
        <w:rPr>
          <w:lang w:val="hu-HU" w:eastAsia="hu-HU"/>
        </w:rPr>
        <w:t>figyelmezteti az évfolyamot a határidőkre (beiratkozás, ösztöndíj, stb.) és az Egyetemen, Karon, Tanszéken folyó tudományos tevékenységekre;</w:t>
      </w:r>
    </w:p>
    <w:p w:rsidR="00233E83" w:rsidRPr="00DA3B81" w:rsidRDefault="00233E83" w:rsidP="00895900">
      <w:pPr>
        <w:pStyle w:val="Listaszerbekezds"/>
        <w:numPr>
          <w:ilvl w:val="0"/>
          <w:numId w:val="22"/>
        </w:numPr>
        <w:spacing w:line="200" w:lineRule="atLeast"/>
        <w:contextualSpacing/>
        <w:jc w:val="both"/>
        <w:rPr>
          <w:lang w:val="hu-HU" w:eastAsia="hu-HU"/>
        </w:rPr>
      </w:pPr>
      <w:r w:rsidRPr="00DA3B81">
        <w:rPr>
          <w:lang w:val="hu-HU" w:eastAsia="hu-HU"/>
        </w:rPr>
        <w:t>szorgalmazza a hallgatók jelentkezését kutatócsoportokba és tudományos/szakmai körökre;</w:t>
      </w:r>
    </w:p>
    <w:p w:rsidR="00233E83" w:rsidRPr="00DA3B81" w:rsidRDefault="00233E83" w:rsidP="00895900">
      <w:pPr>
        <w:pStyle w:val="Listaszerbekezds"/>
        <w:numPr>
          <w:ilvl w:val="0"/>
          <w:numId w:val="22"/>
        </w:numPr>
        <w:spacing w:line="200" w:lineRule="atLeast"/>
        <w:contextualSpacing/>
        <w:jc w:val="both"/>
        <w:rPr>
          <w:lang w:val="hu-HU" w:eastAsia="hu-HU"/>
        </w:rPr>
      </w:pPr>
      <w:r w:rsidRPr="00DA3B81">
        <w:rPr>
          <w:lang w:val="hu-HU" w:eastAsia="hu-HU"/>
        </w:rPr>
        <w:t>társadalmi, kulturális és sportrendezvényeket jelez, amelyek tanulmányaikkal összhangba hozhatók;</w:t>
      </w:r>
    </w:p>
    <w:p w:rsidR="00233E83" w:rsidRPr="00DA3B81" w:rsidRDefault="00233E83" w:rsidP="00895900">
      <w:pPr>
        <w:pStyle w:val="Listaszerbekezds"/>
        <w:numPr>
          <w:ilvl w:val="0"/>
          <w:numId w:val="22"/>
        </w:numPr>
        <w:spacing w:line="200" w:lineRule="atLeast"/>
        <w:contextualSpacing/>
        <w:jc w:val="both"/>
        <w:rPr>
          <w:lang w:val="hu-HU" w:eastAsia="hu-HU"/>
        </w:rPr>
      </w:pPr>
      <w:r w:rsidRPr="00DA3B81">
        <w:rPr>
          <w:lang w:val="hu-HU" w:eastAsia="hu-HU"/>
        </w:rPr>
        <w:t>felmérések készítésében segédkezik;</w:t>
      </w:r>
    </w:p>
    <w:p w:rsidR="00233E83" w:rsidRPr="00DA3B81" w:rsidRDefault="00233E83" w:rsidP="00895900">
      <w:pPr>
        <w:pStyle w:val="Listaszerbekezds"/>
        <w:numPr>
          <w:ilvl w:val="0"/>
          <w:numId w:val="22"/>
        </w:numPr>
        <w:spacing w:line="200" w:lineRule="atLeast"/>
        <w:contextualSpacing/>
        <w:jc w:val="both"/>
        <w:rPr>
          <w:lang w:val="hu-HU" w:eastAsia="hu-HU"/>
        </w:rPr>
      </w:pPr>
      <w:r w:rsidRPr="00DA3B81">
        <w:rPr>
          <w:lang w:val="hu-HU" w:eastAsia="hu-HU"/>
        </w:rPr>
        <w:t>felméri az évfolyam szakmai tapasztalatát, igyekszik elősegíteni ezek elmélyítését lehetőségek teremtésével; segédkezik speciális esetek/problémák megoldásában (megszakítás, ösztöndíj más egyetemen, stb.);</w:t>
      </w:r>
    </w:p>
    <w:p w:rsidR="00233E83" w:rsidRPr="00DA3B81" w:rsidRDefault="00233E83" w:rsidP="00895900">
      <w:pPr>
        <w:pStyle w:val="Listaszerbekezds"/>
        <w:numPr>
          <w:ilvl w:val="0"/>
          <w:numId w:val="22"/>
        </w:numPr>
        <w:spacing w:line="200" w:lineRule="atLeast"/>
        <w:contextualSpacing/>
        <w:jc w:val="both"/>
        <w:rPr>
          <w:lang w:val="hu-HU" w:eastAsia="hu-HU"/>
        </w:rPr>
      </w:pPr>
      <w:r w:rsidRPr="00DA3B81">
        <w:rPr>
          <w:lang w:val="hu-HU" w:eastAsia="hu-HU"/>
        </w:rPr>
        <w:t>felhívja a figyelmet a diákélet lehetőségeire és veszélyeire (pl. stressz, vizsgaláz, stb.);</w:t>
      </w:r>
    </w:p>
    <w:p w:rsidR="00233E83" w:rsidRPr="00DA3B81" w:rsidRDefault="00233E83" w:rsidP="00895900">
      <w:pPr>
        <w:pStyle w:val="Listaszerbekezds"/>
        <w:numPr>
          <w:ilvl w:val="0"/>
          <w:numId w:val="22"/>
        </w:numPr>
        <w:spacing w:line="200" w:lineRule="atLeast"/>
        <w:contextualSpacing/>
        <w:jc w:val="both"/>
        <w:rPr>
          <w:lang w:val="hu-HU" w:eastAsia="hu-HU"/>
        </w:rPr>
      </w:pPr>
      <w:r w:rsidRPr="00DA3B81">
        <w:rPr>
          <w:lang w:val="hu-HU" w:eastAsia="hu-HU"/>
        </w:rPr>
        <w:t>segít az évfolyam hallgatóinak döntéshozatalban, és aktuális adminisztratív problémák megoldásában egyfelől a hallgatóknak, másfelől pedig a szakkoordinátornak és a programfelelősnek.</w:t>
      </w:r>
    </w:p>
    <w:p w:rsidR="00233E83" w:rsidRPr="00DA3B81" w:rsidRDefault="00233E83" w:rsidP="00895900">
      <w:pPr>
        <w:pStyle w:val="Listaszerbekezds"/>
        <w:numPr>
          <w:ilvl w:val="0"/>
          <w:numId w:val="22"/>
        </w:numPr>
        <w:spacing w:line="200" w:lineRule="atLeast"/>
        <w:contextualSpacing/>
        <w:jc w:val="both"/>
        <w:rPr>
          <w:lang w:val="hu-HU" w:eastAsia="hu-HU"/>
        </w:rPr>
      </w:pPr>
      <w:r w:rsidRPr="00DA3B81">
        <w:rPr>
          <w:lang w:val="hu-HU" w:eastAsia="hu-HU"/>
        </w:rPr>
        <w:t>opciókat nyújt a hallgatóknak az alapképzést követő mesteri és doktori tanulmányok felé;</w:t>
      </w:r>
    </w:p>
    <w:p w:rsidR="00233E83" w:rsidRPr="00DA3B81" w:rsidRDefault="00233E83" w:rsidP="00895900">
      <w:pPr>
        <w:pStyle w:val="Listaszerbekezds"/>
        <w:numPr>
          <w:ilvl w:val="0"/>
          <w:numId w:val="22"/>
        </w:numPr>
        <w:spacing w:line="200" w:lineRule="atLeast"/>
        <w:contextualSpacing/>
        <w:jc w:val="both"/>
        <w:rPr>
          <w:lang w:val="hu-HU" w:eastAsia="hu-HU"/>
        </w:rPr>
      </w:pPr>
      <w:r w:rsidRPr="00DA3B81">
        <w:rPr>
          <w:lang w:val="hu-HU" w:eastAsia="hu-HU"/>
        </w:rPr>
        <w:t>pályaorientációs tanácsadással szolgál, karrierlehetőségeket jelez; tanácsot nyújt CV elkészítésében és munkahelyi interjú esetére;</w:t>
      </w:r>
    </w:p>
    <w:p w:rsidR="00233E83" w:rsidRDefault="00233E83" w:rsidP="00895900">
      <w:pPr>
        <w:pStyle w:val="Listaszerbekezds"/>
        <w:numPr>
          <w:ilvl w:val="0"/>
          <w:numId w:val="22"/>
        </w:numPr>
        <w:spacing w:line="200" w:lineRule="atLeast"/>
        <w:contextualSpacing/>
        <w:jc w:val="both"/>
        <w:rPr>
          <w:lang w:val="hu-HU" w:eastAsia="hu-HU"/>
        </w:rPr>
      </w:pPr>
      <w:r w:rsidRPr="00DA3B81">
        <w:rPr>
          <w:lang w:val="hu-HU" w:eastAsia="hu-HU"/>
        </w:rPr>
        <w:t>elősegíti a szakmai találkozók rendezését, amelyen szakmabeliekkel, munkáltatókkal val</w:t>
      </w:r>
      <w:r w:rsidR="00275E6D">
        <w:rPr>
          <w:lang w:val="hu-HU" w:eastAsia="hu-HU"/>
        </w:rPr>
        <w:t>ó találkozásra nyílik lehetőség,</w:t>
      </w:r>
    </w:p>
    <w:p w:rsidR="00275E6D" w:rsidRPr="00DA3B81" w:rsidRDefault="00275E6D" w:rsidP="00895900">
      <w:pPr>
        <w:pStyle w:val="Listaszerbekezds"/>
        <w:numPr>
          <w:ilvl w:val="0"/>
          <w:numId w:val="22"/>
        </w:numPr>
        <w:spacing w:line="200" w:lineRule="atLeast"/>
        <w:contextualSpacing/>
        <w:jc w:val="both"/>
        <w:rPr>
          <w:lang w:val="hu-HU" w:eastAsia="hu-HU"/>
        </w:rPr>
      </w:pPr>
      <w:r>
        <w:rPr>
          <w:lang w:val="hu-HU" w:eastAsia="hu-HU"/>
        </w:rPr>
        <w:t>megtartja a harmad év utolsó óráját a ballagási ünnepség alkalmával.</w:t>
      </w:r>
    </w:p>
    <w:p w:rsidR="009C63F8" w:rsidRPr="00DA3B81" w:rsidRDefault="009C63F8" w:rsidP="00DA3B81">
      <w:pPr>
        <w:pStyle w:val="Cmsor2"/>
        <w:jc w:val="both"/>
        <w:rPr>
          <w:rStyle w:val="FontStyle25"/>
          <w:rFonts w:asciiTheme="majorHAnsi" w:hAnsiTheme="majorHAnsi" w:cstheme="majorBidi"/>
          <w:b/>
          <w:bCs/>
          <w:i w:val="0"/>
          <w:iCs w:val="0"/>
          <w:sz w:val="26"/>
          <w:szCs w:val="28"/>
          <w:lang w:val="hu-HU"/>
        </w:rPr>
      </w:pPr>
      <w:r w:rsidRPr="00DA3B81">
        <w:rPr>
          <w:rStyle w:val="FontStyle25"/>
          <w:rFonts w:asciiTheme="majorHAnsi" w:hAnsiTheme="majorHAnsi" w:cstheme="majorBidi"/>
          <w:b/>
          <w:bCs/>
          <w:i w:val="0"/>
          <w:iCs w:val="0"/>
          <w:sz w:val="26"/>
          <w:szCs w:val="28"/>
          <w:lang w:val="hu-HU"/>
        </w:rPr>
        <w:t xml:space="preserve">3. A Tanszék felelőssége és feladatai </w:t>
      </w:r>
    </w:p>
    <w:p w:rsidR="009C63F8" w:rsidRPr="00DA3B81" w:rsidRDefault="009C63F8" w:rsidP="00DA3B81">
      <w:pPr>
        <w:pStyle w:val="Cmsor3"/>
        <w:jc w:val="both"/>
        <w:rPr>
          <w:rStyle w:val="FontStyle42"/>
          <w:rFonts w:asciiTheme="majorHAnsi" w:hAnsiTheme="majorHAnsi" w:cstheme="majorBidi"/>
          <w:b/>
          <w:bCs/>
          <w:i w:val="0"/>
          <w:iCs w:val="0"/>
          <w:sz w:val="24"/>
          <w:szCs w:val="28"/>
          <w:lang w:val="hu-HU"/>
        </w:rPr>
      </w:pPr>
      <w:r w:rsidRPr="00DA3B81">
        <w:rPr>
          <w:rStyle w:val="FontStyle42"/>
          <w:rFonts w:asciiTheme="majorHAnsi" w:hAnsiTheme="majorHAnsi" w:cstheme="majorBidi"/>
          <w:b/>
          <w:bCs/>
          <w:i w:val="0"/>
          <w:iCs w:val="0"/>
          <w:sz w:val="24"/>
          <w:szCs w:val="28"/>
          <w:lang w:val="hu-HU"/>
        </w:rPr>
        <w:t>3.1. A Tanszék munkatársainak felelőssége és hatásköre</w:t>
      </w:r>
    </w:p>
    <w:p w:rsidR="005D78DA" w:rsidRPr="00DA3B81" w:rsidRDefault="00EA27D2" w:rsidP="00DA3B81">
      <w:pPr>
        <w:jc w:val="both"/>
        <w:rPr>
          <w:rStyle w:val="FontStyle27"/>
          <w:sz w:val="24"/>
          <w:szCs w:val="24"/>
          <w:lang w:val="hu-HU" w:eastAsia="hu-HU"/>
        </w:rPr>
      </w:pPr>
      <w:r>
        <w:rPr>
          <w:rStyle w:val="FontStyle27"/>
          <w:sz w:val="24"/>
          <w:szCs w:val="24"/>
          <w:lang w:val="hu-HU" w:eastAsia="hu-HU"/>
        </w:rPr>
        <w:t>1. A t</w:t>
      </w:r>
      <w:r w:rsidR="005D78DA" w:rsidRPr="00DA3B81">
        <w:rPr>
          <w:rStyle w:val="FontStyle27"/>
          <w:sz w:val="24"/>
          <w:szCs w:val="24"/>
          <w:lang w:val="hu-HU" w:eastAsia="hu-HU"/>
        </w:rPr>
        <w:t xml:space="preserve">anszék munkatársai számára munkavégzésük során elsősorban a személyre szóló munkaköri leírás, az </w:t>
      </w:r>
      <w:r w:rsidR="005D78DA" w:rsidRPr="00DA3B81">
        <w:rPr>
          <w:rStyle w:val="FontStyle28"/>
          <w:sz w:val="24"/>
          <w:szCs w:val="24"/>
          <w:lang w:val="hu-HU" w:eastAsia="hu-HU"/>
        </w:rPr>
        <w:t>Etikai Kódex, a Charta, az Egyetem Belső rendszabályzata, az EMTE Tanulmányi és vizsgaszabályzata és egyéb vonatkozó rendelkezések</w:t>
      </w:r>
      <w:r w:rsidR="005D78DA" w:rsidRPr="00DA3B81">
        <w:rPr>
          <w:rStyle w:val="FontStyle27"/>
          <w:sz w:val="24"/>
          <w:szCs w:val="24"/>
          <w:lang w:val="hu-HU" w:eastAsia="hu-HU"/>
        </w:rPr>
        <w:t xml:space="preserve"> irányadók, valamint az alábbiakban részletezett előírások.</w:t>
      </w:r>
    </w:p>
    <w:p w:rsidR="005D78DA" w:rsidRPr="00DA3B81" w:rsidRDefault="005D78DA" w:rsidP="00DA3B81">
      <w:pPr>
        <w:jc w:val="both"/>
        <w:rPr>
          <w:rStyle w:val="FontStyle27"/>
          <w:sz w:val="24"/>
          <w:szCs w:val="24"/>
          <w:lang w:val="hu-HU" w:eastAsia="hu-HU"/>
        </w:rPr>
      </w:pPr>
      <w:r w:rsidRPr="00DA3B81">
        <w:rPr>
          <w:rStyle w:val="FontStyle27"/>
          <w:sz w:val="24"/>
          <w:szCs w:val="24"/>
          <w:lang w:val="hu-HU" w:eastAsia="hu-HU"/>
        </w:rPr>
        <w:t>2. A hivatalos ügyekben az aláírási jogot a tanszékvezető gyakorolja. Akadályoztatása esetén helyette csak a tanszékvezető külön felhatalmazásával rendelkező főállású alkalmazott gyakorolhatja.</w:t>
      </w:r>
    </w:p>
    <w:p w:rsidR="005D78DA" w:rsidRPr="00DA3B81" w:rsidRDefault="005D5749" w:rsidP="00DA3B81">
      <w:pPr>
        <w:jc w:val="both"/>
        <w:rPr>
          <w:rStyle w:val="FontStyle27"/>
          <w:spacing w:val="30"/>
          <w:sz w:val="24"/>
          <w:szCs w:val="24"/>
          <w:lang w:val="hu-HU" w:eastAsia="hu-HU"/>
        </w:rPr>
      </w:pPr>
      <w:r>
        <w:rPr>
          <w:rStyle w:val="FontStyle27"/>
          <w:sz w:val="24"/>
          <w:szCs w:val="24"/>
          <w:lang w:val="hu-HU" w:eastAsia="hu-HU"/>
        </w:rPr>
        <w:t>3. A t</w:t>
      </w:r>
      <w:r w:rsidR="005D78DA" w:rsidRPr="00DA3B81">
        <w:rPr>
          <w:rStyle w:val="FontStyle27"/>
          <w:sz w:val="24"/>
          <w:szCs w:val="24"/>
          <w:lang w:val="hu-HU" w:eastAsia="hu-HU"/>
        </w:rPr>
        <w:t xml:space="preserve">anszék valamennyi munkatársa köteles minden, a tanszék nevében tett nyilatkozatáról előzetes tanszékvezetői engedélyt </w:t>
      </w:r>
      <w:r w:rsidR="005D78DA" w:rsidRPr="00DA3B81">
        <w:rPr>
          <w:rStyle w:val="FontStyle36"/>
          <w:rFonts w:ascii="Times New Roman" w:hAnsi="Times New Roman" w:cs="Times New Roman"/>
          <w:b w:val="0"/>
          <w:lang w:val="hu-HU" w:eastAsia="hu-HU"/>
        </w:rPr>
        <w:t>kérni.</w:t>
      </w:r>
      <w:r w:rsidR="005D78DA" w:rsidRPr="00DA3B81">
        <w:rPr>
          <w:rStyle w:val="FontStyle36"/>
          <w:rFonts w:ascii="Times New Roman" w:hAnsi="Times New Roman" w:cs="Times New Roman"/>
          <w:lang w:val="hu-HU" w:eastAsia="hu-HU"/>
        </w:rPr>
        <w:t xml:space="preserve"> </w:t>
      </w:r>
      <w:r w:rsidR="005D78DA" w:rsidRPr="00DA3B81">
        <w:rPr>
          <w:rStyle w:val="FontStyle27"/>
          <w:sz w:val="24"/>
          <w:szCs w:val="24"/>
          <w:lang w:val="hu-HU" w:eastAsia="hu-HU"/>
        </w:rPr>
        <w:t xml:space="preserve">A tanszék nevének feltüntetésével készült bármilyen publikáció, tanulmány, kiadvány megjelentetésének feltétele az előzetes tanszékvezetői engedély. </w:t>
      </w:r>
      <w:r w:rsidR="005D78DA" w:rsidRPr="00DA3B81">
        <w:rPr>
          <w:rStyle w:val="FontStyle27"/>
          <w:spacing w:val="-20"/>
          <w:sz w:val="24"/>
          <w:szCs w:val="24"/>
          <w:lang w:val="hu-HU" w:eastAsia="hu-HU"/>
        </w:rPr>
        <w:t xml:space="preserve">A </w:t>
      </w:r>
      <w:r w:rsidR="005D78DA" w:rsidRPr="00DA3B81">
        <w:rPr>
          <w:rStyle w:val="FontStyle27"/>
          <w:sz w:val="24"/>
          <w:szCs w:val="24"/>
          <w:lang w:val="hu-HU" w:eastAsia="hu-HU"/>
        </w:rPr>
        <w:t>tanszékvezető e döntés meghozatalához esetenként lektort kérhet fel.</w:t>
      </w:r>
    </w:p>
    <w:p w:rsidR="005D78DA" w:rsidRPr="00DA3B81" w:rsidRDefault="005D78DA" w:rsidP="00DA3B81">
      <w:pPr>
        <w:jc w:val="both"/>
        <w:rPr>
          <w:rStyle w:val="FontStyle27"/>
          <w:spacing w:val="30"/>
          <w:sz w:val="24"/>
          <w:szCs w:val="24"/>
          <w:lang w:val="hu-HU" w:eastAsia="hu-HU"/>
        </w:rPr>
      </w:pPr>
      <w:r w:rsidRPr="00DA3B81">
        <w:rPr>
          <w:rStyle w:val="FontStyle27"/>
          <w:spacing w:val="-20"/>
          <w:sz w:val="24"/>
          <w:szCs w:val="24"/>
          <w:lang w:val="hu-HU" w:eastAsia="hu-HU"/>
        </w:rPr>
        <w:t>4. Az</w:t>
      </w:r>
      <w:r w:rsidRPr="00DA3B81">
        <w:rPr>
          <w:rStyle w:val="FontStyle27"/>
          <w:sz w:val="24"/>
          <w:szCs w:val="24"/>
          <w:lang w:val="hu-HU" w:eastAsia="hu-HU"/>
        </w:rPr>
        <w:t xml:space="preserve"> egyes munkakörök ellátói (felelősei) kötelesek a munkakörüket érintő rendelkezéseket ismerni és azokat összegyűjtve tárolni.</w:t>
      </w:r>
    </w:p>
    <w:p w:rsidR="005D78DA" w:rsidRPr="00DA3B81" w:rsidRDefault="005D78DA" w:rsidP="00DA3B81">
      <w:pPr>
        <w:jc w:val="both"/>
        <w:rPr>
          <w:rStyle w:val="FontStyle27"/>
          <w:spacing w:val="30"/>
          <w:sz w:val="24"/>
          <w:szCs w:val="24"/>
          <w:lang w:val="hu-HU" w:eastAsia="hu-HU"/>
        </w:rPr>
      </w:pPr>
      <w:r w:rsidRPr="00DA3B81">
        <w:rPr>
          <w:rStyle w:val="FontStyle27"/>
          <w:sz w:val="24"/>
          <w:szCs w:val="24"/>
          <w:lang w:val="hu-HU" w:eastAsia="hu-HU"/>
        </w:rPr>
        <w:t xml:space="preserve">5. Az egyes munkakörök ellátói saját munkaterületükön önállóan végzik feladataikat. </w:t>
      </w:r>
      <w:r w:rsidRPr="00DA3B81">
        <w:rPr>
          <w:rStyle w:val="FontStyle27"/>
          <w:sz w:val="24"/>
          <w:szCs w:val="24"/>
          <w:lang w:val="hu-HU" w:eastAsia="hu-HU"/>
        </w:rPr>
        <w:lastRenderedPageBreak/>
        <w:t>Intézkedéseik során figyelembe veszik munkatársaik feladat- és hatásköreit.</w:t>
      </w:r>
    </w:p>
    <w:p w:rsidR="005D78DA" w:rsidRPr="00DA3B81" w:rsidRDefault="005D78DA" w:rsidP="00DA3B81">
      <w:pPr>
        <w:jc w:val="both"/>
        <w:rPr>
          <w:rStyle w:val="FontStyle27"/>
          <w:sz w:val="24"/>
          <w:szCs w:val="24"/>
          <w:lang w:val="hu-HU" w:eastAsia="hu-HU"/>
        </w:rPr>
      </w:pPr>
      <w:r w:rsidRPr="00DA3B81">
        <w:rPr>
          <w:rStyle w:val="FontStyle27"/>
          <w:spacing w:val="-20"/>
          <w:sz w:val="24"/>
          <w:szCs w:val="24"/>
          <w:lang w:val="hu-HU" w:eastAsia="hu-HU"/>
        </w:rPr>
        <w:t>6. A</w:t>
      </w:r>
      <w:r w:rsidRPr="00DA3B81">
        <w:rPr>
          <w:rStyle w:val="FontStyle27"/>
          <w:sz w:val="24"/>
          <w:szCs w:val="24"/>
          <w:lang w:val="hu-HU" w:eastAsia="hu-HU"/>
        </w:rPr>
        <w:t xml:space="preserve"> tanszék minden munkatársa felelős az általa aláírással átvett eszközökért, valamint a gondatlanságból vagy a rendelkezések be nem tartásával okozott károkért. Részese a felelősségnek akkor is, ha a kár vagy baleset azért következett be, mert nem tartatta be az érvényes rendelkezéseket, ill. biztonsági előírásokat.</w:t>
      </w:r>
    </w:p>
    <w:p w:rsidR="005D78DA" w:rsidRPr="00DA3B81" w:rsidRDefault="005D78DA" w:rsidP="00DA3B81">
      <w:pPr>
        <w:jc w:val="both"/>
        <w:rPr>
          <w:rStyle w:val="FontStyle27"/>
          <w:sz w:val="24"/>
          <w:szCs w:val="24"/>
          <w:lang w:val="hu-HU" w:eastAsia="hu-HU"/>
        </w:rPr>
      </w:pPr>
      <w:r w:rsidRPr="00DA3B81">
        <w:rPr>
          <w:rStyle w:val="FontStyle27"/>
          <w:spacing w:val="-20"/>
          <w:sz w:val="24"/>
          <w:szCs w:val="24"/>
          <w:lang w:val="hu-HU" w:eastAsia="hu-HU"/>
        </w:rPr>
        <w:t xml:space="preserve">7. </w:t>
      </w:r>
      <w:r w:rsidRPr="00DA3B81">
        <w:rPr>
          <w:rStyle w:val="FontStyle28"/>
          <w:b w:val="0"/>
          <w:i w:val="0"/>
          <w:sz w:val="24"/>
          <w:szCs w:val="24"/>
          <w:lang w:val="hu-HU" w:eastAsia="hu-HU"/>
        </w:rPr>
        <w:t xml:space="preserve">A </w:t>
      </w:r>
      <w:r w:rsidR="005D5749">
        <w:rPr>
          <w:rStyle w:val="FontStyle28"/>
          <w:b w:val="0"/>
          <w:i w:val="0"/>
          <w:sz w:val="24"/>
          <w:szCs w:val="24"/>
          <w:lang w:val="hu-HU" w:eastAsia="hu-HU"/>
        </w:rPr>
        <w:t>t</w:t>
      </w:r>
      <w:r w:rsidRPr="00DA3B81">
        <w:rPr>
          <w:rStyle w:val="FontStyle27"/>
          <w:sz w:val="24"/>
          <w:szCs w:val="24"/>
          <w:lang w:val="hu-HU" w:eastAsia="hu-HU"/>
        </w:rPr>
        <w:t>ansz</w:t>
      </w:r>
      <w:r w:rsidR="005D5749">
        <w:rPr>
          <w:rStyle w:val="FontStyle27"/>
          <w:sz w:val="24"/>
          <w:szCs w:val="24"/>
          <w:lang w:val="hu-HU" w:eastAsia="hu-HU"/>
        </w:rPr>
        <w:t>ék minden munkatársa köteles a t</w:t>
      </w:r>
      <w:r w:rsidRPr="00DA3B81">
        <w:rPr>
          <w:rStyle w:val="FontStyle27"/>
          <w:sz w:val="24"/>
          <w:szCs w:val="24"/>
          <w:lang w:val="hu-HU" w:eastAsia="hu-HU"/>
        </w:rPr>
        <w:t xml:space="preserve">anszék vagyonbiztonságán őrködni, és minden olyan intézkedést megtenni, amely magakadályozza a Tanszék felszereléseinek, berendezéseinek és eszközeinek károsodását. Bármilyen rendellenességet észlel, köteles azt jelenteni, ill. elhárítani, függetlenül attól, hogy ez közvetlen munkaköri feladata-e vagy sem. </w:t>
      </w:r>
      <w:r w:rsidRPr="00DA3B81">
        <w:rPr>
          <w:rStyle w:val="FontStyle27"/>
          <w:spacing w:val="-20"/>
          <w:sz w:val="24"/>
          <w:szCs w:val="24"/>
          <w:lang w:val="hu-HU" w:eastAsia="hu-HU"/>
        </w:rPr>
        <w:t>A</w:t>
      </w:r>
      <w:r w:rsidRPr="00DA3B81">
        <w:rPr>
          <w:rStyle w:val="FontStyle27"/>
          <w:sz w:val="24"/>
          <w:szCs w:val="24"/>
          <w:lang w:val="hu-HU" w:eastAsia="hu-HU"/>
        </w:rPr>
        <w:t xml:space="preserve"> bejelentés elmulasztása esetén részleges felelősség terheli.</w:t>
      </w:r>
    </w:p>
    <w:p w:rsidR="005D78DA" w:rsidRPr="00DA3B81" w:rsidRDefault="005D5749" w:rsidP="00DA3B81">
      <w:pPr>
        <w:jc w:val="both"/>
        <w:rPr>
          <w:rStyle w:val="FontStyle27"/>
          <w:sz w:val="24"/>
          <w:szCs w:val="24"/>
          <w:lang w:val="hu-HU" w:eastAsia="hu-HU"/>
        </w:rPr>
      </w:pPr>
      <w:r>
        <w:rPr>
          <w:rStyle w:val="FontStyle27"/>
          <w:sz w:val="24"/>
          <w:szCs w:val="24"/>
          <w:lang w:val="hu-HU" w:eastAsia="hu-HU"/>
        </w:rPr>
        <w:t>8. A t</w:t>
      </w:r>
      <w:r w:rsidR="005D78DA" w:rsidRPr="00DA3B81">
        <w:rPr>
          <w:rStyle w:val="FontStyle27"/>
          <w:sz w:val="24"/>
          <w:szCs w:val="24"/>
          <w:lang w:val="hu-HU" w:eastAsia="hu-HU"/>
        </w:rPr>
        <w:t>anszék minden munkatársa köteles</w:t>
      </w:r>
      <w:r>
        <w:rPr>
          <w:rStyle w:val="FontStyle27"/>
          <w:sz w:val="24"/>
          <w:szCs w:val="24"/>
          <w:lang w:val="hu-HU" w:eastAsia="hu-HU"/>
        </w:rPr>
        <w:t xml:space="preserve"> a t</w:t>
      </w:r>
      <w:r w:rsidR="005D78DA" w:rsidRPr="00DA3B81">
        <w:rPr>
          <w:rStyle w:val="FontStyle27"/>
          <w:sz w:val="24"/>
          <w:szCs w:val="24"/>
          <w:lang w:val="hu-HU" w:eastAsia="hu-HU"/>
        </w:rPr>
        <w:t>an</w:t>
      </w:r>
      <w:r w:rsidR="000E06BE">
        <w:rPr>
          <w:rStyle w:val="FontStyle27"/>
          <w:sz w:val="24"/>
          <w:szCs w:val="24"/>
          <w:lang w:val="hu-HU" w:eastAsia="hu-HU"/>
        </w:rPr>
        <w:t>széken rendelkezésre álló erőforr</w:t>
      </w:r>
      <w:r w:rsidR="005D78DA" w:rsidRPr="00DA3B81">
        <w:rPr>
          <w:rStyle w:val="FontStyle27"/>
          <w:sz w:val="24"/>
          <w:szCs w:val="24"/>
          <w:lang w:val="hu-HU" w:eastAsia="hu-HU"/>
        </w:rPr>
        <w:t>ásokkal. ill. szolgáltatásokkal (telefon, nyomtatás, másolás, postaköltség stb.) „a jó gazda gondosságával", takarékosan gazdálkodni.</w:t>
      </w:r>
    </w:p>
    <w:p w:rsidR="005D78DA" w:rsidRPr="00DA3B81" w:rsidRDefault="005D78DA" w:rsidP="00DA3B81">
      <w:pPr>
        <w:jc w:val="both"/>
        <w:rPr>
          <w:rStyle w:val="FontStyle27"/>
          <w:sz w:val="24"/>
          <w:szCs w:val="24"/>
          <w:lang w:val="hu-HU" w:eastAsia="hu-HU"/>
        </w:rPr>
      </w:pPr>
      <w:r w:rsidRPr="00DA3B81">
        <w:rPr>
          <w:rStyle w:val="FontStyle27"/>
          <w:spacing w:val="-20"/>
          <w:sz w:val="24"/>
          <w:szCs w:val="24"/>
          <w:lang w:val="hu-HU" w:eastAsia="hu-HU"/>
        </w:rPr>
        <w:t>9. A</w:t>
      </w:r>
      <w:r w:rsidRPr="00DA3B81">
        <w:rPr>
          <w:rStyle w:val="FontStyle27"/>
          <w:sz w:val="24"/>
          <w:szCs w:val="24"/>
          <w:lang w:val="hu-HU" w:eastAsia="hu-HU"/>
        </w:rPr>
        <w:t xml:space="preserve"> tanszéki kulcsokat mindenki köteles gondosan megőrizni. </w:t>
      </w:r>
      <w:r w:rsidRPr="00DA3B81">
        <w:rPr>
          <w:rStyle w:val="FontStyle28"/>
          <w:b w:val="0"/>
          <w:i w:val="0"/>
          <w:sz w:val="24"/>
          <w:szCs w:val="24"/>
          <w:lang w:val="hu-HU" w:eastAsia="hu-HU"/>
        </w:rPr>
        <w:t>A</w:t>
      </w:r>
      <w:r w:rsidRPr="00DA3B81">
        <w:rPr>
          <w:rStyle w:val="FontStyle28"/>
          <w:sz w:val="24"/>
          <w:szCs w:val="24"/>
          <w:lang w:val="hu-HU" w:eastAsia="hu-HU"/>
        </w:rPr>
        <w:t xml:space="preserve"> </w:t>
      </w:r>
      <w:r w:rsidRPr="00DA3B81">
        <w:rPr>
          <w:rStyle w:val="FontStyle27"/>
          <w:sz w:val="24"/>
          <w:szCs w:val="24"/>
          <w:lang w:val="hu-HU" w:eastAsia="hu-HU"/>
        </w:rPr>
        <w:t>kulcsokról készült másolat létéről vagy a kulcs elvesztéséről azonnal jelentést tesznek a tanszékvezetőnél. Az elvesztésből fakadó anyagi következmény az elvesztőt terheli.</w:t>
      </w:r>
    </w:p>
    <w:p w:rsidR="005D78DA" w:rsidRPr="00DA3B81" w:rsidRDefault="005D78DA" w:rsidP="00DA3B81">
      <w:pPr>
        <w:jc w:val="both"/>
        <w:rPr>
          <w:lang w:val="hu-HU" w:eastAsia="hu-HU"/>
        </w:rPr>
      </w:pPr>
      <w:r w:rsidRPr="00DA3B81">
        <w:rPr>
          <w:rStyle w:val="FontStyle27"/>
          <w:spacing w:val="30"/>
          <w:sz w:val="24"/>
          <w:szCs w:val="24"/>
          <w:lang w:val="hu-HU" w:eastAsia="hu-HU"/>
        </w:rPr>
        <w:t xml:space="preserve">10. </w:t>
      </w:r>
      <w:r w:rsidRPr="00DA3B81">
        <w:rPr>
          <w:rStyle w:val="FontStyle27"/>
          <w:sz w:val="24"/>
          <w:szCs w:val="24"/>
          <w:lang w:val="hu-HU" w:eastAsia="hu-HU"/>
        </w:rPr>
        <w:t>A kötelességeit nem teljesítő, ill. gondatlanságával kárt okozó munkatárs felelősségre vonásának kezdeményezése a tanszékvezető feladata.</w:t>
      </w:r>
    </w:p>
    <w:p w:rsidR="005D78DA" w:rsidRPr="00DA3B81" w:rsidRDefault="005D78DA" w:rsidP="00DA3B81">
      <w:pPr>
        <w:jc w:val="both"/>
        <w:rPr>
          <w:rStyle w:val="FontStyle27"/>
          <w:sz w:val="24"/>
          <w:szCs w:val="24"/>
          <w:lang w:val="hu-HU" w:eastAsia="hu-HU"/>
        </w:rPr>
      </w:pPr>
      <w:r w:rsidRPr="00DA3B81">
        <w:rPr>
          <w:rStyle w:val="FontStyle27"/>
          <w:spacing w:val="30"/>
          <w:sz w:val="24"/>
          <w:szCs w:val="24"/>
          <w:lang w:val="hu-HU" w:eastAsia="hu-HU"/>
        </w:rPr>
        <w:t>11.</w:t>
      </w:r>
      <w:r w:rsidR="005D5749">
        <w:rPr>
          <w:rStyle w:val="FontStyle27"/>
          <w:sz w:val="24"/>
          <w:szCs w:val="24"/>
          <w:lang w:val="hu-HU" w:eastAsia="hu-HU"/>
        </w:rPr>
        <w:t xml:space="preserve"> A t</w:t>
      </w:r>
      <w:r w:rsidRPr="00DA3B81">
        <w:rPr>
          <w:rStyle w:val="FontStyle27"/>
          <w:sz w:val="24"/>
          <w:szCs w:val="24"/>
          <w:lang w:val="hu-HU" w:eastAsia="hu-HU"/>
        </w:rPr>
        <w:t>anszék munkatársai kötelesek a munkájukra vonatkozó munka-, egészségvédelmi, környezetvédelmi és tűzrendészeti előírásokat betartani.</w:t>
      </w:r>
    </w:p>
    <w:p w:rsidR="005D78DA" w:rsidRDefault="005D78DA" w:rsidP="00DA3B81">
      <w:pPr>
        <w:jc w:val="both"/>
        <w:rPr>
          <w:rStyle w:val="FontStyle27"/>
          <w:sz w:val="24"/>
          <w:szCs w:val="24"/>
          <w:lang w:val="hu-HU" w:eastAsia="hu-HU"/>
        </w:rPr>
      </w:pPr>
      <w:r w:rsidRPr="00DA3B81">
        <w:rPr>
          <w:rStyle w:val="FontStyle27"/>
          <w:spacing w:val="30"/>
          <w:sz w:val="24"/>
          <w:szCs w:val="24"/>
          <w:lang w:val="hu-HU" w:eastAsia="hu-HU"/>
        </w:rPr>
        <w:t>12.</w:t>
      </w:r>
      <w:r w:rsidR="005D5749">
        <w:rPr>
          <w:rStyle w:val="FontStyle27"/>
          <w:sz w:val="24"/>
          <w:szCs w:val="24"/>
          <w:lang w:val="hu-HU" w:eastAsia="hu-HU"/>
        </w:rPr>
        <w:t xml:space="preserve"> A t</w:t>
      </w:r>
      <w:r w:rsidRPr="00DA3B81">
        <w:rPr>
          <w:rStyle w:val="FontStyle27"/>
          <w:sz w:val="24"/>
          <w:szCs w:val="24"/>
          <w:lang w:val="hu-HU" w:eastAsia="hu-HU"/>
        </w:rPr>
        <w:t>a</w:t>
      </w:r>
      <w:r w:rsidR="005D5749">
        <w:rPr>
          <w:rStyle w:val="FontStyle27"/>
          <w:sz w:val="24"/>
          <w:szCs w:val="24"/>
          <w:lang w:val="hu-HU" w:eastAsia="hu-HU"/>
        </w:rPr>
        <w:t>nszék munkatársai bármilyen, a t</w:t>
      </w:r>
      <w:r w:rsidRPr="00DA3B81">
        <w:rPr>
          <w:rStyle w:val="FontStyle27"/>
          <w:sz w:val="24"/>
          <w:szCs w:val="24"/>
          <w:lang w:val="hu-HU" w:eastAsia="hu-HU"/>
        </w:rPr>
        <w:t xml:space="preserve">anszék keretén belül vagy azon kívül </w:t>
      </w:r>
      <w:r w:rsidR="005D5749">
        <w:rPr>
          <w:rStyle w:val="FontStyle27"/>
          <w:sz w:val="24"/>
          <w:szCs w:val="24"/>
          <w:lang w:val="hu-HU" w:eastAsia="hu-HU"/>
        </w:rPr>
        <w:t>végzett, a t</w:t>
      </w:r>
      <w:r w:rsidRPr="00DA3B81">
        <w:rPr>
          <w:rStyle w:val="FontStyle27"/>
          <w:sz w:val="24"/>
          <w:szCs w:val="24"/>
          <w:lang w:val="hu-HU" w:eastAsia="hu-HU"/>
        </w:rPr>
        <w:t xml:space="preserve">anszék profilját, kompetenciaterületét érintő munkáikról kötelesek előzetesen, </w:t>
      </w:r>
      <w:r w:rsidRPr="00DA3B81">
        <w:rPr>
          <w:rStyle w:val="FontStyle27"/>
          <w:spacing w:val="30"/>
          <w:sz w:val="24"/>
          <w:szCs w:val="24"/>
          <w:lang w:val="hu-HU" w:eastAsia="hu-HU"/>
        </w:rPr>
        <w:t>majd</w:t>
      </w:r>
      <w:r w:rsidRPr="00DA3B81">
        <w:rPr>
          <w:rStyle w:val="FontStyle27"/>
          <w:sz w:val="24"/>
          <w:szCs w:val="24"/>
          <w:lang w:val="hu-HU" w:eastAsia="hu-HU"/>
        </w:rPr>
        <w:t xml:space="preserve"> a munka befejeztével is, a tanszékvezetőt tájékoztatni. </w:t>
      </w:r>
      <w:r w:rsidRPr="00DA3B81">
        <w:rPr>
          <w:rStyle w:val="FontStyle27"/>
          <w:spacing w:val="-20"/>
          <w:sz w:val="24"/>
          <w:szCs w:val="24"/>
          <w:lang w:val="hu-HU" w:eastAsia="hu-HU"/>
        </w:rPr>
        <w:t>A</w:t>
      </w:r>
      <w:r w:rsidR="005D5749">
        <w:rPr>
          <w:rStyle w:val="FontStyle27"/>
          <w:sz w:val="24"/>
          <w:szCs w:val="24"/>
          <w:lang w:val="hu-HU" w:eastAsia="hu-HU"/>
        </w:rPr>
        <w:t xml:space="preserve"> t</w:t>
      </w:r>
      <w:r w:rsidRPr="00DA3B81">
        <w:rPr>
          <w:rStyle w:val="FontStyle27"/>
          <w:sz w:val="24"/>
          <w:szCs w:val="24"/>
          <w:lang w:val="hu-HU" w:eastAsia="hu-HU"/>
        </w:rPr>
        <w:t>anszék keretein belül végzendő kutatási téma indítását</w:t>
      </w:r>
      <w:r w:rsidR="005D5749">
        <w:rPr>
          <w:rStyle w:val="FontStyle27"/>
          <w:sz w:val="24"/>
          <w:szCs w:val="24"/>
          <w:lang w:val="hu-HU" w:eastAsia="hu-HU"/>
        </w:rPr>
        <w:t>,</w:t>
      </w:r>
      <w:r w:rsidRPr="00DA3B81">
        <w:rPr>
          <w:rStyle w:val="FontStyle27"/>
          <w:sz w:val="24"/>
          <w:szCs w:val="24"/>
          <w:lang w:val="hu-HU" w:eastAsia="hu-HU"/>
        </w:rPr>
        <w:t xml:space="preserve"> illetve pályázat benyújtását megelőzően ki kell kérni a tanszékvezető véleményét.</w:t>
      </w:r>
    </w:p>
    <w:p w:rsidR="00BE4A84" w:rsidRPr="00BE4A84" w:rsidRDefault="00BE4A84" w:rsidP="00DA3B81">
      <w:pPr>
        <w:jc w:val="both"/>
        <w:rPr>
          <w:rStyle w:val="FontStyle27"/>
          <w:bCs/>
          <w:iCs/>
          <w:sz w:val="24"/>
          <w:szCs w:val="24"/>
          <w:lang w:val="hu-HU" w:eastAsia="hu-HU"/>
        </w:rPr>
      </w:pPr>
      <w:r>
        <w:rPr>
          <w:rStyle w:val="FontStyle27"/>
          <w:sz w:val="24"/>
          <w:szCs w:val="24"/>
          <w:lang w:val="hu-HU" w:eastAsia="hu-HU"/>
        </w:rPr>
        <w:t xml:space="preserve">13. </w:t>
      </w:r>
      <w:r w:rsidR="00275E6D">
        <w:rPr>
          <w:rStyle w:val="FontStyle27"/>
          <w:sz w:val="24"/>
          <w:szCs w:val="24"/>
          <w:lang w:val="hu-HU" w:eastAsia="hu-HU"/>
        </w:rPr>
        <w:t>A tanszék munkatársai kötelesek részt venni a nem oktatási tevékenységekben</w:t>
      </w:r>
      <w:r>
        <w:rPr>
          <w:rStyle w:val="FontStyle27"/>
          <w:sz w:val="24"/>
          <w:szCs w:val="24"/>
          <w:lang w:val="hu-HU" w:eastAsia="hu-HU"/>
        </w:rPr>
        <w:t xml:space="preserve"> </w:t>
      </w:r>
      <w:r w:rsidRPr="00DA3B81">
        <w:rPr>
          <w:rStyle w:val="FontStyle25"/>
          <w:rFonts w:ascii="Times New Roman" w:hAnsi="Times New Roman" w:cs="Times New Roman"/>
          <w:b w:val="0"/>
          <w:i w:val="0"/>
          <w:sz w:val="24"/>
          <w:szCs w:val="24"/>
          <w:lang w:val="hu-HU" w:eastAsia="hu-HU"/>
        </w:rPr>
        <w:t>(</w:t>
      </w:r>
      <w:r>
        <w:rPr>
          <w:rStyle w:val="FontStyle25"/>
          <w:rFonts w:ascii="Times New Roman" w:hAnsi="Times New Roman" w:cs="Times New Roman"/>
          <w:b w:val="0"/>
          <w:i w:val="0"/>
          <w:sz w:val="24"/>
          <w:szCs w:val="24"/>
          <w:lang w:val="hu-HU" w:eastAsia="hu-HU"/>
        </w:rPr>
        <w:t xml:space="preserve">pl. </w:t>
      </w:r>
      <w:r w:rsidRPr="00DA3B81">
        <w:rPr>
          <w:rStyle w:val="FontStyle25"/>
          <w:rFonts w:ascii="Times New Roman" w:hAnsi="Times New Roman" w:cs="Times New Roman"/>
          <w:b w:val="0"/>
          <w:i w:val="0"/>
          <w:sz w:val="24"/>
          <w:szCs w:val="24"/>
          <w:lang w:val="hu-HU" w:eastAsia="hu-HU"/>
        </w:rPr>
        <w:t>Nyílt Napok, fe</w:t>
      </w:r>
      <w:r>
        <w:rPr>
          <w:rStyle w:val="FontStyle25"/>
          <w:rFonts w:ascii="Times New Roman" w:hAnsi="Times New Roman" w:cs="Times New Roman"/>
          <w:b w:val="0"/>
          <w:i w:val="0"/>
          <w:sz w:val="24"/>
          <w:szCs w:val="24"/>
          <w:lang w:val="hu-HU" w:eastAsia="hu-HU"/>
        </w:rPr>
        <w:t xml:space="preserve">lmérések, TDK, nyári gyakorlat, </w:t>
      </w:r>
      <w:r w:rsidRPr="00DA3B81">
        <w:rPr>
          <w:rStyle w:val="FontStyle25"/>
          <w:rFonts w:ascii="Times New Roman" w:hAnsi="Times New Roman" w:cs="Times New Roman"/>
          <w:b w:val="0"/>
          <w:i w:val="0"/>
          <w:sz w:val="24"/>
          <w:szCs w:val="24"/>
          <w:lang w:val="hu-HU" w:eastAsia="hu-HU"/>
        </w:rPr>
        <w:t>bizottságok, versenyvizsgák, felvételi, stb.)</w:t>
      </w:r>
      <w:r>
        <w:rPr>
          <w:rStyle w:val="FontStyle27"/>
          <w:sz w:val="24"/>
          <w:szCs w:val="24"/>
          <w:lang w:val="hu-HU" w:eastAsia="hu-HU"/>
        </w:rPr>
        <w:t xml:space="preserve"> a tanszékvezető felkérése alapján. A felkérés indokolatlan visszautasítása fegyelmi vétségnek minősül</w:t>
      </w:r>
      <w:r w:rsidRPr="00DA3B81">
        <w:rPr>
          <w:rStyle w:val="FontStyle25"/>
          <w:rFonts w:ascii="Times New Roman" w:hAnsi="Times New Roman" w:cs="Times New Roman"/>
          <w:b w:val="0"/>
          <w:i w:val="0"/>
          <w:sz w:val="24"/>
          <w:szCs w:val="24"/>
          <w:lang w:val="hu-HU" w:eastAsia="hu-HU"/>
        </w:rPr>
        <w:t>.</w:t>
      </w:r>
    </w:p>
    <w:p w:rsidR="00275E6D" w:rsidRPr="00DA3B81" w:rsidRDefault="00275E6D" w:rsidP="00DA3B81">
      <w:pPr>
        <w:jc w:val="both"/>
        <w:rPr>
          <w:rStyle w:val="FontStyle27"/>
          <w:sz w:val="24"/>
          <w:szCs w:val="24"/>
          <w:lang w:val="hu-HU" w:eastAsia="hu-HU"/>
        </w:rPr>
      </w:pPr>
    </w:p>
    <w:p w:rsidR="009C63F8" w:rsidRPr="00DA3B81" w:rsidRDefault="009C63F8" w:rsidP="00DA3B81">
      <w:pPr>
        <w:pStyle w:val="Cmsor3"/>
        <w:jc w:val="both"/>
        <w:rPr>
          <w:rStyle w:val="FontStyle42"/>
          <w:rFonts w:asciiTheme="majorHAnsi" w:hAnsiTheme="majorHAnsi" w:cstheme="majorBidi"/>
          <w:b/>
          <w:bCs/>
          <w:i w:val="0"/>
          <w:iCs w:val="0"/>
          <w:sz w:val="24"/>
          <w:szCs w:val="28"/>
          <w:lang w:val="hu-HU"/>
        </w:rPr>
      </w:pPr>
      <w:r w:rsidRPr="00DA3B81">
        <w:rPr>
          <w:rStyle w:val="FontStyle42"/>
          <w:rFonts w:asciiTheme="majorHAnsi" w:hAnsiTheme="majorHAnsi" w:cstheme="majorBidi"/>
          <w:b/>
          <w:bCs/>
          <w:i w:val="0"/>
          <w:iCs w:val="0"/>
          <w:sz w:val="24"/>
          <w:szCs w:val="28"/>
          <w:lang w:val="hu-HU"/>
        </w:rPr>
        <w:t>3.2. A Tanszék szakmai feladatai és ellátásuk módja</w:t>
      </w:r>
    </w:p>
    <w:p w:rsidR="005D78DA" w:rsidRPr="00DA3B81" w:rsidRDefault="005D78DA" w:rsidP="00DA3B81">
      <w:pPr>
        <w:jc w:val="both"/>
        <w:rPr>
          <w:rStyle w:val="FontStyle33"/>
          <w:sz w:val="24"/>
          <w:szCs w:val="24"/>
          <w:lang w:val="hu-HU" w:eastAsia="hu-HU"/>
        </w:rPr>
      </w:pPr>
      <w:r w:rsidRPr="00DA3B81">
        <w:rPr>
          <w:rStyle w:val="FontStyle30"/>
          <w:rFonts w:ascii="Times New Roman" w:hAnsi="Times New Roman" w:cs="Times New Roman"/>
          <w:i w:val="0"/>
          <w:sz w:val="24"/>
          <w:szCs w:val="24"/>
          <w:lang w:val="hu-HU" w:eastAsia="hu-HU"/>
        </w:rPr>
        <w:t>A tanszéki oktatási, kutatás-fejlesztési és tanácsadói, valamint a gazdálkodáshoz és</w:t>
      </w:r>
      <w:r w:rsidRPr="00DA3B81">
        <w:rPr>
          <w:rStyle w:val="FontStyle30"/>
          <w:rFonts w:ascii="Times New Roman" w:hAnsi="Times New Roman" w:cs="Times New Roman"/>
          <w:i w:val="0"/>
          <w:sz w:val="24"/>
          <w:szCs w:val="24"/>
          <w:lang w:val="hu-HU"/>
        </w:rPr>
        <w:t xml:space="preserve"> üzemeltetéshez kapcsolódó feladatokat és a feladatokat ellátó felelősök tevékenységének szakmai</w:t>
      </w:r>
      <w:r w:rsidRPr="00DA3B81">
        <w:rPr>
          <w:rStyle w:val="FontStyle33"/>
          <w:sz w:val="24"/>
          <w:szCs w:val="24"/>
          <w:lang w:val="hu-HU" w:eastAsia="hu-HU"/>
        </w:rPr>
        <w:t xml:space="preserve"> felügyeletét a tanszékvezető határozza meg és látja el.</w:t>
      </w:r>
    </w:p>
    <w:p w:rsidR="009C63F8" w:rsidRPr="00DA3B81" w:rsidRDefault="006951A7" w:rsidP="00DA3B81">
      <w:pPr>
        <w:pStyle w:val="Cmsor4"/>
        <w:jc w:val="both"/>
        <w:rPr>
          <w:rStyle w:val="FontStyle42"/>
          <w:rFonts w:asciiTheme="majorHAnsi" w:hAnsiTheme="majorHAnsi" w:cstheme="majorBidi"/>
          <w:b/>
          <w:bCs/>
          <w:i/>
          <w:iCs/>
          <w:sz w:val="24"/>
          <w:lang w:val="hu-HU"/>
        </w:rPr>
      </w:pPr>
      <w:r w:rsidRPr="00DA3B81">
        <w:rPr>
          <w:rStyle w:val="FontStyle42"/>
          <w:rFonts w:asciiTheme="majorHAnsi" w:hAnsiTheme="majorHAnsi" w:cstheme="majorBidi"/>
          <w:b/>
          <w:bCs/>
          <w:i/>
          <w:iCs/>
          <w:sz w:val="24"/>
          <w:lang w:val="hu-HU"/>
        </w:rPr>
        <w:t xml:space="preserve">3.2.1. </w:t>
      </w:r>
      <w:r w:rsidR="009C63F8" w:rsidRPr="00DA3B81">
        <w:rPr>
          <w:rStyle w:val="FontStyle42"/>
          <w:rFonts w:asciiTheme="majorHAnsi" w:hAnsiTheme="majorHAnsi" w:cstheme="majorBidi"/>
          <w:b/>
          <w:bCs/>
          <w:i/>
          <w:iCs/>
          <w:sz w:val="24"/>
          <w:lang w:val="hu-HU"/>
        </w:rPr>
        <w:t>Oktatási feladatok</w:t>
      </w:r>
    </w:p>
    <w:p w:rsidR="005D78DA" w:rsidRPr="00DA3B81" w:rsidRDefault="005D78DA" w:rsidP="00DA3B81">
      <w:pPr>
        <w:pStyle w:val="Cmsor5"/>
        <w:jc w:val="both"/>
        <w:rPr>
          <w:rStyle w:val="FontStyle35"/>
          <w:rFonts w:asciiTheme="majorHAnsi" w:hAnsiTheme="majorHAnsi" w:cstheme="majorBidi"/>
          <w:i w:val="0"/>
          <w:iCs w:val="0"/>
          <w:spacing w:val="0"/>
          <w:sz w:val="24"/>
          <w:lang w:val="hu-HU"/>
        </w:rPr>
      </w:pPr>
      <w:r w:rsidRPr="00DA3B81">
        <w:rPr>
          <w:rStyle w:val="FontStyle35"/>
          <w:rFonts w:asciiTheme="majorHAnsi" w:hAnsiTheme="majorHAnsi" w:cstheme="majorBidi"/>
          <w:i w:val="0"/>
          <w:iCs w:val="0"/>
          <w:spacing w:val="0"/>
          <w:sz w:val="24"/>
          <w:lang w:val="hu-HU"/>
        </w:rPr>
        <w:t>Oktatásszervezés</w:t>
      </w:r>
    </w:p>
    <w:p w:rsidR="005D78DA" w:rsidRPr="00DA3B81" w:rsidRDefault="005D78DA" w:rsidP="00895900">
      <w:pPr>
        <w:pStyle w:val="Listaszerbekezds"/>
        <w:numPr>
          <w:ilvl w:val="0"/>
          <w:numId w:val="8"/>
        </w:numPr>
        <w:jc w:val="both"/>
        <w:rPr>
          <w:rStyle w:val="FontStyle33"/>
          <w:sz w:val="24"/>
          <w:szCs w:val="24"/>
          <w:lang w:val="hu-HU" w:eastAsia="hu-HU"/>
        </w:rPr>
      </w:pPr>
      <w:r w:rsidRPr="00DA3B81">
        <w:rPr>
          <w:rStyle w:val="FontStyle33"/>
          <w:sz w:val="24"/>
          <w:szCs w:val="24"/>
          <w:lang w:val="hu-HU" w:eastAsia="hu-HU"/>
        </w:rPr>
        <w:t>Órarendi adatok összegyűjtése, továbbítása az órarend készítőnek,</w:t>
      </w:r>
    </w:p>
    <w:p w:rsidR="005D78DA" w:rsidRPr="00DA3B81" w:rsidRDefault="005D78DA" w:rsidP="00895900">
      <w:pPr>
        <w:pStyle w:val="Listaszerbekezds"/>
        <w:numPr>
          <w:ilvl w:val="0"/>
          <w:numId w:val="8"/>
        </w:numPr>
        <w:jc w:val="both"/>
        <w:rPr>
          <w:rStyle w:val="FontStyle33"/>
          <w:sz w:val="24"/>
          <w:szCs w:val="24"/>
          <w:lang w:val="hu-HU" w:eastAsia="hu-HU"/>
        </w:rPr>
      </w:pPr>
      <w:r w:rsidRPr="00DA3B81">
        <w:rPr>
          <w:rStyle w:val="FontStyle33"/>
          <w:sz w:val="24"/>
          <w:szCs w:val="24"/>
          <w:lang w:val="hu-HU" w:eastAsia="hu-HU"/>
        </w:rPr>
        <w:t>Az órarend tanszéki szempontból való ellenőrzése, javítása.</w:t>
      </w:r>
    </w:p>
    <w:p w:rsidR="005D78DA" w:rsidRPr="00DA3B81" w:rsidRDefault="005D78DA" w:rsidP="00895900">
      <w:pPr>
        <w:pStyle w:val="Listaszerbekezds"/>
        <w:numPr>
          <w:ilvl w:val="0"/>
          <w:numId w:val="8"/>
        </w:numPr>
        <w:jc w:val="both"/>
        <w:rPr>
          <w:rStyle w:val="FontStyle33"/>
          <w:sz w:val="24"/>
          <w:szCs w:val="24"/>
          <w:lang w:val="hu-HU" w:eastAsia="hu-HU"/>
        </w:rPr>
      </w:pPr>
      <w:r w:rsidRPr="00DA3B81">
        <w:rPr>
          <w:rStyle w:val="FontStyle33"/>
          <w:sz w:val="24"/>
          <w:szCs w:val="24"/>
          <w:lang w:val="hu-HU" w:eastAsia="hu-HU"/>
        </w:rPr>
        <w:t>Az oktatók óratartási tevékenységének nyilvántartása és ellenőrzése.</w:t>
      </w:r>
    </w:p>
    <w:p w:rsidR="005D78DA" w:rsidRPr="00DA3B81" w:rsidRDefault="005D78DA" w:rsidP="00895900">
      <w:pPr>
        <w:pStyle w:val="Listaszerbekezds"/>
        <w:numPr>
          <w:ilvl w:val="0"/>
          <w:numId w:val="8"/>
        </w:numPr>
        <w:jc w:val="both"/>
        <w:rPr>
          <w:rStyle w:val="FontStyle33"/>
          <w:sz w:val="24"/>
          <w:szCs w:val="24"/>
          <w:lang w:val="hu-HU" w:eastAsia="hu-HU"/>
        </w:rPr>
      </w:pPr>
      <w:r w:rsidRPr="00DA3B81">
        <w:rPr>
          <w:rStyle w:val="FontStyle33"/>
          <w:sz w:val="24"/>
          <w:szCs w:val="24"/>
          <w:lang w:val="hu-HU" w:eastAsia="hu-HU"/>
        </w:rPr>
        <w:t>A meghirdetett tárgyak tantárgyleírásának elkészítése és a központi inform</w:t>
      </w:r>
      <w:r w:rsidR="00D92000" w:rsidRPr="00DA3B81">
        <w:rPr>
          <w:rStyle w:val="FontStyle33"/>
          <w:sz w:val="24"/>
          <w:szCs w:val="24"/>
          <w:lang w:val="hu-HU" w:eastAsia="hu-HU"/>
        </w:rPr>
        <w:t>ációs (</w:t>
      </w:r>
      <w:r w:rsidRPr="00DA3B81">
        <w:rPr>
          <w:rStyle w:val="FontStyle33"/>
          <w:sz w:val="24"/>
          <w:szCs w:val="24"/>
          <w:lang w:val="hu-HU" w:eastAsia="hu-HU"/>
        </w:rPr>
        <w:t>NEPTUN) rendszerben való feltöltése.</w:t>
      </w:r>
    </w:p>
    <w:p w:rsidR="005D78DA" w:rsidRPr="00DA3B81" w:rsidRDefault="005D78DA" w:rsidP="00895900">
      <w:pPr>
        <w:pStyle w:val="Listaszerbekezds"/>
        <w:numPr>
          <w:ilvl w:val="0"/>
          <w:numId w:val="8"/>
        </w:numPr>
        <w:jc w:val="both"/>
        <w:rPr>
          <w:rStyle w:val="FontStyle33"/>
          <w:sz w:val="24"/>
          <w:szCs w:val="24"/>
          <w:lang w:val="hu-HU" w:eastAsia="hu-HU"/>
        </w:rPr>
      </w:pPr>
      <w:r w:rsidRPr="00DA3B81">
        <w:rPr>
          <w:rStyle w:val="FontStyle33"/>
          <w:sz w:val="24"/>
          <w:szCs w:val="24"/>
          <w:lang w:val="hu-HU" w:eastAsia="hu-HU"/>
        </w:rPr>
        <w:t>Félévi ütemtervek és határidős feladatok nyilvántartása, az ezekkel kapcsolatos intézkedések megtétele, koordinálása.</w:t>
      </w:r>
    </w:p>
    <w:p w:rsidR="005D78DA" w:rsidRPr="00DA3B81" w:rsidRDefault="005D78DA" w:rsidP="00895900">
      <w:pPr>
        <w:pStyle w:val="Listaszerbekezds"/>
        <w:numPr>
          <w:ilvl w:val="0"/>
          <w:numId w:val="8"/>
        </w:numPr>
        <w:jc w:val="both"/>
        <w:rPr>
          <w:rStyle w:val="FontStyle33"/>
          <w:sz w:val="24"/>
          <w:szCs w:val="24"/>
          <w:lang w:val="hu-HU" w:eastAsia="hu-HU"/>
        </w:rPr>
      </w:pPr>
      <w:r w:rsidRPr="00DA3B81">
        <w:rPr>
          <w:rStyle w:val="FontStyle33"/>
          <w:sz w:val="24"/>
          <w:szCs w:val="24"/>
          <w:lang w:val="hu-HU" w:eastAsia="hu-HU"/>
        </w:rPr>
        <w:t>Tanszéki oktatási helyiségek (didaktikai laborok, stúdiók stb.) foglaltságának nyilvántartása, összehangolása.</w:t>
      </w:r>
    </w:p>
    <w:p w:rsidR="005D78DA" w:rsidRPr="00DA3B81" w:rsidRDefault="005D78DA" w:rsidP="00895900">
      <w:pPr>
        <w:pStyle w:val="Listaszerbekezds"/>
        <w:numPr>
          <w:ilvl w:val="0"/>
          <w:numId w:val="8"/>
        </w:numPr>
        <w:jc w:val="both"/>
        <w:rPr>
          <w:rStyle w:val="FontStyle33"/>
          <w:sz w:val="24"/>
          <w:szCs w:val="24"/>
          <w:lang w:val="hu-HU" w:eastAsia="hu-HU"/>
        </w:rPr>
      </w:pPr>
      <w:r w:rsidRPr="00DA3B81">
        <w:rPr>
          <w:rStyle w:val="FontStyle33"/>
          <w:sz w:val="24"/>
          <w:szCs w:val="24"/>
          <w:lang w:val="hu-HU" w:eastAsia="hu-HU"/>
        </w:rPr>
        <w:t>A szakmai gyakorlatok és kirándulások megszervezése, erre vonatkozó szerződéskötés egyeztetése.</w:t>
      </w:r>
    </w:p>
    <w:p w:rsidR="005D78DA" w:rsidRPr="00DA3B81" w:rsidRDefault="005D78DA" w:rsidP="00895900">
      <w:pPr>
        <w:pStyle w:val="Listaszerbekezds"/>
        <w:numPr>
          <w:ilvl w:val="0"/>
          <w:numId w:val="8"/>
        </w:numPr>
        <w:jc w:val="both"/>
        <w:rPr>
          <w:rStyle w:val="FontStyle33"/>
          <w:sz w:val="24"/>
          <w:szCs w:val="24"/>
          <w:lang w:val="hu-HU" w:eastAsia="hu-HU"/>
        </w:rPr>
      </w:pPr>
      <w:r w:rsidRPr="00DA3B81">
        <w:rPr>
          <w:rStyle w:val="FontStyle33"/>
          <w:sz w:val="24"/>
          <w:szCs w:val="24"/>
          <w:lang w:val="hu-HU" w:eastAsia="hu-HU"/>
        </w:rPr>
        <w:t>Hallgatói mobilitások elősegítése.</w:t>
      </w:r>
    </w:p>
    <w:p w:rsidR="005D78DA" w:rsidRPr="00DA3B81" w:rsidRDefault="005D78DA" w:rsidP="00895900">
      <w:pPr>
        <w:pStyle w:val="Listaszerbekezds"/>
        <w:numPr>
          <w:ilvl w:val="0"/>
          <w:numId w:val="8"/>
        </w:numPr>
        <w:jc w:val="both"/>
        <w:rPr>
          <w:rStyle w:val="FontStyle33"/>
          <w:sz w:val="24"/>
          <w:szCs w:val="24"/>
          <w:lang w:val="hu-HU" w:eastAsia="hu-HU"/>
        </w:rPr>
      </w:pPr>
      <w:r w:rsidRPr="00DA3B81">
        <w:rPr>
          <w:rStyle w:val="FontStyle33"/>
          <w:sz w:val="24"/>
          <w:szCs w:val="24"/>
          <w:lang w:val="hu-HU" w:eastAsia="hu-HU"/>
        </w:rPr>
        <w:lastRenderedPageBreak/>
        <w:t>A tantárgyak egyenértékesítésével kapcsolatos szakmai vélemények megfogalmazása (Tanulmányi és Kredit Bizottság felkérésére)</w:t>
      </w:r>
    </w:p>
    <w:p w:rsidR="005D78DA" w:rsidRPr="00DA3B81" w:rsidRDefault="005D78DA" w:rsidP="00DA3B81">
      <w:pPr>
        <w:pStyle w:val="Cmsor5"/>
        <w:jc w:val="both"/>
        <w:rPr>
          <w:rStyle w:val="FontStyle35"/>
          <w:rFonts w:asciiTheme="majorHAnsi" w:hAnsiTheme="majorHAnsi" w:cstheme="majorBidi"/>
          <w:i w:val="0"/>
          <w:iCs w:val="0"/>
          <w:spacing w:val="0"/>
          <w:sz w:val="24"/>
          <w:lang w:val="hu-HU"/>
        </w:rPr>
      </w:pPr>
      <w:r w:rsidRPr="00DA3B81">
        <w:rPr>
          <w:rStyle w:val="FontStyle35"/>
          <w:rFonts w:asciiTheme="majorHAnsi" w:hAnsiTheme="majorHAnsi" w:cstheme="majorBidi"/>
          <w:i w:val="0"/>
          <w:iCs w:val="0"/>
          <w:spacing w:val="0"/>
          <w:sz w:val="24"/>
          <w:lang w:val="hu-HU"/>
        </w:rPr>
        <w:t>Oktatásfejlesztés</w:t>
      </w:r>
    </w:p>
    <w:p w:rsidR="005D78DA" w:rsidRPr="00DA3B81" w:rsidRDefault="005D78DA" w:rsidP="00895900">
      <w:pPr>
        <w:pStyle w:val="Listaszerbekezds"/>
        <w:numPr>
          <w:ilvl w:val="0"/>
          <w:numId w:val="9"/>
        </w:numPr>
        <w:jc w:val="both"/>
        <w:rPr>
          <w:rStyle w:val="FontStyle33"/>
          <w:sz w:val="24"/>
          <w:szCs w:val="24"/>
          <w:lang w:val="hu-HU" w:eastAsia="hu-HU"/>
        </w:rPr>
      </w:pPr>
      <w:r w:rsidRPr="00DA3B81">
        <w:rPr>
          <w:rStyle w:val="FontStyle33"/>
          <w:sz w:val="24"/>
          <w:szCs w:val="24"/>
          <w:lang w:val="hu-HU" w:eastAsia="hu-HU"/>
        </w:rPr>
        <w:t>Jövőre vonatkozó oktatási, ill. tantárgytervekre vonatkozó javaslatok kialakítása, koordinálása.</w:t>
      </w:r>
    </w:p>
    <w:p w:rsidR="005D78DA" w:rsidRPr="00DA3B81" w:rsidRDefault="005D78DA" w:rsidP="00895900">
      <w:pPr>
        <w:pStyle w:val="Listaszerbekezds"/>
        <w:numPr>
          <w:ilvl w:val="0"/>
          <w:numId w:val="9"/>
        </w:numPr>
        <w:jc w:val="both"/>
        <w:rPr>
          <w:rStyle w:val="FontStyle33"/>
          <w:sz w:val="24"/>
          <w:szCs w:val="24"/>
          <w:lang w:val="hu-HU" w:eastAsia="hu-HU"/>
        </w:rPr>
      </w:pPr>
      <w:r w:rsidRPr="00DA3B81">
        <w:rPr>
          <w:rStyle w:val="FontStyle33"/>
          <w:sz w:val="24"/>
          <w:szCs w:val="24"/>
          <w:lang w:val="hu-HU" w:eastAsia="hu-HU"/>
        </w:rPr>
        <w:t>Az érvényes tantárgycsoportok – alapozó, szakmai, szak-, illetve kötelező és választható – tantárgyak elemzése, esetenkénti korszerűsítésének, és átalakításának koordinálása, kapcsolattartás a tantárgyfelelősökkel.</w:t>
      </w:r>
    </w:p>
    <w:p w:rsidR="005D78DA" w:rsidRPr="00DA3B81" w:rsidRDefault="005D78DA" w:rsidP="00895900">
      <w:pPr>
        <w:pStyle w:val="Listaszerbekezds"/>
        <w:numPr>
          <w:ilvl w:val="0"/>
          <w:numId w:val="9"/>
        </w:numPr>
        <w:jc w:val="both"/>
        <w:rPr>
          <w:rStyle w:val="FontStyle33"/>
          <w:sz w:val="24"/>
          <w:szCs w:val="24"/>
          <w:lang w:val="hu-HU" w:eastAsia="hu-HU"/>
        </w:rPr>
      </w:pPr>
      <w:r w:rsidRPr="00DA3B81">
        <w:rPr>
          <w:rStyle w:val="FontStyle33"/>
          <w:sz w:val="24"/>
          <w:szCs w:val="24"/>
          <w:lang w:val="hu-HU" w:eastAsia="hu-HU"/>
        </w:rPr>
        <w:t>Az oktatók és adminisztratív személyzet mobilitási tevékenységben való részvétele.</w:t>
      </w:r>
    </w:p>
    <w:p w:rsidR="005D78DA" w:rsidRPr="00DA3B81" w:rsidRDefault="005D78DA" w:rsidP="00DA3B81">
      <w:pPr>
        <w:pStyle w:val="Cmsor5"/>
        <w:jc w:val="both"/>
        <w:rPr>
          <w:rStyle w:val="FontStyle35"/>
          <w:rFonts w:asciiTheme="majorHAnsi" w:hAnsiTheme="majorHAnsi" w:cstheme="majorBidi"/>
          <w:i w:val="0"/>
          <w:iCs w:val="0"/>
          <w:spacing w:val="0"/>
          <w:sz w:val="24"/>
          <w:lang w:val="hu-HU"/>
        </w:rPr>
      </w:pPr>
      <w:r w:rsidRPr="00DA3B81">
        <w:rPr>
          <w:rStyle w:val="FontStyle35"/>
          <w:rFonts w:asciiTheme="majorHAnsi" w:hAnsiTheme="majorHAnsi" w:cstheme="majorBidi"/>
          <w:i w:val="0"/>
          <w:iCs w:val="0"/>
          <w:spacing w:val="0"/>
          <w:sz w:val="24"/>
          <w:lang w:val="hu-HU"/>
        </w:rPr>
        <w:t>Diplomaterv, szakdolgozat</w:t>
      </w:r>
    </w:p>
    <w:p w:rsidR="005D78DA" w:rsidRPr="00DA3B81" w:rsidRDefault="005D78DA" w:rsidP="00895900">
      <w:pPr>
        <w:pStyle w:val="Listaszerbekezds"/>
        <w:numPr>
          <w:ilvl w:val="0"/>
          <w:numId w:val="10"/>
        </w:numPr>
        <w:jc w:val="both"/>
        <w:rPr>
          <w:rStyle w:val="FontStyle33"/>
          <w:sz w:val="24"/>
          <w:szCs w:val="24"/>
          <w:lang w:val="hu-HU" w:eastAsia="hu-HU"/>
        </w:rPr>
      </w:pPr>
      <w:r w:rsidRPr="00DA3B81">
        <w:rPr>
          <w:rStyle w:val="FontStyle33"/>
          <w:sz w:val="24"/>
          <w:szCs w:val="24"/>
          <w:lang w:val="hu-HU" w:eastAsia="hu-HU"/>
        </w:rPr>
        <w:t>A diplomaterv és szakdolgozat tart</w:t>
      </w:r>
      <w:r w:rsidR="005D5749">
        <w:rPr>
          <w:rStyle w:val="FontStyle33"/>
          <w:sz w:val="24"/>
          <w:szCs w:val="24"/>
          <w:lang w:val="hu-HU" w:eastAsia="hu-HU"/>
        </w:rPr>
        <w:t>almi elvárásainak meghatározása.</w:t>
      </w:r>
    </w:p>
    <w:p w:rsidR="005D78DA" w:rsidRPr="00DA3B81" w:rsidRDefault="005D78DA" w:rsidP="00895900">
      <w:pPr>
        <w:pStyle w:val="Listaszerbekezds"/>
        <w:numPr>
          <w:ilvl w:val="0"/>
          <w:numId w:val="10"/>
        </w:numPr>
        <w:jc w:val="both"/>
        <w:rPr>
          <w:rStyle w:val="FontStyle33"/>
          <w:sz w:val="24"/>
          <w:szCs w:val="24"/>
          <w:lang w:val="hu-HU" w:eastAsia="hu-HU"/>
        </w:rPr>
      </w:pPr>
      <w:r w:rsidRPr="00DA3B81">
        <w:rPr>
          <w:rStyle w:val="FontStyle33"/>
          <w:sz w:val="24"/>
          <w:szCs w:val="24"/>
          <w:lang w:val="hu-HU" w:eastAsia="hu-HU"/>
        </w:rPr>
        <w:t>A diplomaterv- és szakdolgozat-témák kiírásának kezdeményezése</w:t>
      </w:r>
      <w:r w:rsidR="005D5749">
        <w:rPr>
          <w:rStyle w:val="FontStyle33"/>
          <w:sz w:val="24"/>
          <w:szCs w:val="24"/>
          <w:lang w:val="hu-HU" w:eastAsia="hu-HU"/>
        </w:rPr>
        <w:t>, összegyűjtése és meghirdetése.</w:t>
      </w:r>
    </w:p>
    <w:p w:rsidR="005D78DA" w:rsidRPr="00DA3B81" w:rsidRDefault="005D78DA" w:rsidP="00895900">
      <w:pPr>
        <w:pStyle w:val="Listaszerbekezds"/>
        <w:numPr>
          <w:ilvl w:val="0"/>
          <w:numId w:val="10"/>
        </w:numPr>
        <w:jc w:val="both"/>
        <w:rPr>
          <w:rStyle w:val="FontStyle33"/>
          <w:sz w:val="24"/>
          <w:szCs w:val="24"/>
          <w:lang w:val="hu-HU" w:eastAsia="hu-HU"/>
        </w:rPr>
      </w:pPr>
      <w:r w:rsidRPr="00DA3B81">
        <w:rPr>
          <w:rStyle w:val="FontStyle33"/>
          <w:sz w:val="24"/>
          <w:szCs w:val="24"/>
          <w:lang w:val="hu-HU" w:eastAsia="hu-HU"/>
        </w:rPr>
        <w:t>A diplomaterv, szakdolgoz</w:t>
      </w:r>
      <w:r w:rsidR="005D5749">
        <w:rPr>
          <w:rStyle w:val="FontStyle33"/>
          <w:sz w:val="24"/>
          <w:szCs w:val="24"/>
          <w:lang w:val="hu-HU" w:eastAsia="hu-HU"/>
        </w:rPr>
        <w:t>at készítés koordinálása.</w:t>
      </w:r>
    </w:p>
    <w:p w:rsidR="005D78DA" w:rsidRPr="00DA3B81" w:rsidRDefault="005D78DA" w:rsidP="00895900">
      <w:pPr>
        <w:pStyle w:val="Listaszerbekezds"/>
        <w:numPr>
          <w:ilvl w:val="0"/>
          <w:numId w:val="10"/>
        </w:numPr>
        <w:jc w:val="both"/>
        <w:rPr>
          <w:rStyle w:val="FontStyle33"/>
          <w:sz w:val="24"/>
          <w:szCs w:val="24"/>
          <w:lang w:val="hu-HU" w:eastAsia="hu-HU"/>
        </w:rPr>
      </w:pPr>
      <w:r w:rsidRPr="00DA3B81">
        <w:rPr>
          <w:rStyle w:val="FontStyle33"/>
          <w:sz w:val="24"/>
          <w:szCs w:val="24"/>
          <w:lang w:val="hu-HU" w:eastAsia="hu-HU"/>
        </w:rPr>
        <w:t>A diplomate</w:t>
      </w:r>
      <w:r w:rsidR="005D5749">
        <w:rPr>
          <w:rStyle w:val="FontStyle33"/>
          <w:sz w:val="24"/>
          <w:szCs w:val="24"/>
          <w:lang w:val="hu-HU" w:eastAsia="hu-HU"/>
        </w:rPr>
        <w:t>rvek, szakdolgozatok értékelése.</w:t>
      </w:r>
    </w:p>
    <w:p w:rsidR="005D78DA" w:rsidRPr="00DA3B81" w:rsidRDefault="005D78DA" w:rsidP="00DA3B81">
      <w:pPr>
        <w:pStyle w:val="Cmsor5"/>
        <w:jc w:val="both"/>
        <w:rPr>
          <w:rStyle w:val="FontStyle35"/>
          <w:rFonts w:asciiTheme="majorHAnsi" w:hAnsiTheme="majorHAnsi" w:cstheme="majorBidi"/>
          <w:i w:val="0"/>
          <w:iCs w:val="0"/>
          <w:spacing w:val="0"/>
          <w:sz w:val="24"/>
          <w:lang w:val="hu-HU"/>
        </w:rPr>
      </w:pPr>
      <w:r w:rsidRPr="00DA3B81">
        <w:rPr>
          <w:rStyle w:val="FontStyle35"/>
          <w:rFonts w:asciiTheme="majorHAnsi" w:hAnsiTheme="majorHAnsi" w:cstheme="majorBidi"/>
          <w:i w:val="0"/>
          <w:iCs w:val="0"/>
          <w:spacing w:val="0"/>
          <w:sz w:val="24"/>
          <w:lang w:val="hu-HU"/>
        </w:rPr>
        <w:t xml:space="preserve">Vizsgák és záróvizsgák szervezése és lebonyolítása </w:t>
      </w:r>
    </w:p>
    <w:p w:rsidR="005D78DA" w:rsidRPr="00DA3B81" w:rsidRDefault="005D78DA" w:rsidP="00895900">
      <w:pPr>
        <w:pStyle w:val="Listaszerbekezds"/>
        <w:numPr>
          <w:ilvl w:val="0"/>
          <w:numId w:val="11"/>
        </w:numPr>
        <w:jc w:val="both"/>
        <w:rPr>
          <w:rStyle w:val="FontStyle33"/>
          <w:sz w:val="24"/>
          <w:szCs w:val="24"/>
          <w:lang w:val="hu-HU" w:eastAsia="hu-HU"/>
        </w:rPr>
      </w:pPr>
      <w:r w:rsidRPr="00DA3B81">
        <w:rPr>
          <w:rStyle w:val="FontStyle33"/>
          <w:spacing w:val="-20"/>
          <w:sz w:val="24"/>
          <w:szCs w:val="24"/>
          <w:lang w:val="hu-HU" w:eastAsia="hu-HU"/>
        </w:rPr>
        <w:t>A</w:t>
      </w:r>
      <w:r w:rsidRPr="00DA3B81">
        <w:rPr>
          <w:rStyle w:val="FontStyle33"/>
          <w:sz w:val="24"/>
          <w:szCs w:val="24"/>
          <w:lang w:val="hu-HU" w:eastAsia="hu-HU"/>
        </w:rPr>
        <w:t xml:space="preserve"> </w:t>
      </w:r>
      <w:r w:rsidRPr="005D5749">
        <w:rPr>
          <w:rStyle w:val="FontStyle37"/>
          <w:rFonts w:ascii="Times New Roman" w:hAnsi="Times New Roman" w:cs="Times New Roman"/>
          <w:b w:val="0"/>
          <w:i w:val="0"/>
          <w:lang w:val="hu-HU" w:eastAsia="hu-HU"/>
        </w:rPr>
        <w:t>Dékáni</w:t>
      </w:r>
      <w:r w:rsidRPr="00DA3B81">
        <w:rPr>
          <w:rStyle w:val="FontStyle37"/>
          <w:rFonts w:ascii="Times New Roman" w:hAnsi="Times New Roman" w:cs="Times New Roman"/>
          <w:b w:val="0"/>
          <w:lang w:val="hu-HU" w:eastAsia="hu-HU"/>
        </w:rPr>
        <w:t xml:space="preserve"> </w:t>
      </w:r>
      <w:r w:rsidRPr="00DA3B81">
        <w:rPr>
          <w:rStyle w:val="FontStyle33"/>
          <w:sz w:val="24"/>
          <w:szCs w:val="24"/>
          <w:lang w:val="hu-HU" w:eastAsia="hu-HU"/>
        </w:rPr>
        <w:t xml:space="preserve">Hivatal igényeinek megfelelő feladatok elvégzése (adatgyűjtés, időpont egyeztetés hallgatókkal és oktatókkal, felügyelők, bizottságok kinevezése stb.). </w:t>
      </w:r>
    </w:p>
    <w:p w:rsidR="005D78DA" w:rsidRPr="00DA3B81" w:rsidRDefault="005D78DA" w:rsidP="00895900">
      <w:pPr>
        <w:pStyle w:val="Listaszerbekezds"/>
        <w:numPr>
          <w:ilvl w:val="0"/>
          <w:numId w:val="11"/>
        </w:numPr>
        <w:jc w:val="both"/>
        <w:rPr>
          <w:rStyle w:val="FontStyle33"/>
          <w:sz w:val="24"/>
          <w:szCs w:val="24"/>
          <w:lang w:val="hu-HU" w:eastAsia="hu-HU"/>
        </w:rPr>
      </w:pPr>
      <w:r w:rsidRPr="00DA3B81">
        <w:rPr>
          <w:rStyle w:val="FontStyle33"/>
          <w:sz w:val="24"/>
          <w:szCs w:val="24"/>
          <w:lang w:val="hu-HU" w:eastAsia="hu-HU"/>
        </w:rPr>
        <w:t>Vizsgaidőpontok, vizsga termek igényének összeállítása tárgyanként és az igénylés eljuttatása a Dékáni Hivatalba.</w:t>
      </w:r>
      <w:r w:rsidR="005D5749">
        <w:rPr>
          <w:rStyle w:val="FontStyle33"/>
          <w:sz w:val="24"/>
          <w:szCs w:val="24"/>
          <w:lang w:val="hu-HU" w:eastAsia="hu-HU"/>
        </w:rPr>
        <w:t xml:space="preserve"> Szükség szerinti egyeztetés a k</w:t>
      </w:r>
      <w:r w:rsidRPr="00DA3B81">
        <w:rPr>
          <w:rStyle w:val="FontStyle33"/>
          <w:sz w:val="24"/>
          <w:szCs w:val="24"/>
          <w:lang w:val="hu-HU" w:eastAsia="hu-HU"/>
        </w:rPr>
        <w:t>ar tanszékeivel vagy más karok tanszékeivel.</w:t>
      </w:r>
    </w:p>
    <w:p w:rsidR="005D78DA" w:rsidRPr="00DA3B81" w:rsidRDefault="005D78DA" w:rsidP="00895900">
      <w:pPr>
        <w:pStyle w:val="Listaszerbekezds"/>
        <w:numPr>
          <w:ilvl w:val="0"/>
          <w:numId w:val="11"/>
        </w:numPr>
        <w:jc w:val="both"/>
        <w:rPr>
          <w:rStyle w:val="FontStyle33"/>
          <w:sz w:val="24"/>
          <w:szCs w:val="24"/>
          <w:lang w:val="hu-HU" w:eastAsia="hu-HU"/>
        </w:rPr>
      </w:pPr>
      <w:r w:rsidRPr="00DA3B81">
        <w:rPr>
          <w:rStyle w:val="FontStyle33"/>
          <w:sz w:val="24"/>
          <w:szCs w:val="24"/>
          <w:lang w:val="hu-HU" w:eastAsia="hu-HU"/>
        </w:rPr>
        <w:t>Az oktatók tájékoztatása a feladatokról és a teljesítés ellenőrzése.</w:t>
      </w:r>
    </w:p>
    <w:p w:rsidR="005D78DA" w:rsidRPr="00DA3B81" w:rsidRDefault="005D78DA" w:rsidP="00895900">
      <w:pPr>
        <w:pStyle w:val="Listaszerbekezds"/>
        <w:numPr>
          <w:ilvl w:val="0"/>
          <w:numId w:val="11"/>
        </w:numPr>
        <w:jc w:val="both"/>
        <w:rPr>
          <w:rStyle w:val="FontStyle33"/>
          <w:sz w:val="24"/>
          <w:szCs w:val="24"/>
          <w:lang w:val="hu-HU" w:eastAsia="hu-HU"/>
        </w:rPr>
      </w:pPr>
      <w:r w:rsidRPr="00DA3B81">
        <w:rPr>
          <w:rStyle w:val="FontStyle33"/>
          <w:spacing w:val="-20"/>
          <w:sz w:val="24"/>
          <w:szCs w:val="24"/>
          <w:lang w:val="hu-HU" w:eastAsia="hu-HU"/>
        </w:rPr>
        <w:t>A</w:t>
      </w:r>
      <w:r w:rsidRPr="00DA3B81">
        <w:rPr>
          <w:rStyle w:val="FontStyle33"/>
          <w:sz w:val="24"/>
          <w:szCs w:val="24"/>
          <w:lang w:val="hu-HU" w:eastAsia="hu-HU"/>
        </w:rPr>
        <w:t xml:space="preserve"> tárgyfelelősök vizsgákkal kapcsolatos feladatteljesítésének felmérése.</w:t>
      </w:r>
    </w:p>
    <w:p w:rsidR="005D78DA" w:rsidRPr="00DA3B81" w:rsidRDefault="005D78DA" w:rsidP="00895900">
      <w:pPr>
        <w:pStyle w:val="Listaszerbekezds"/>
        <w:numPr>
          <w:ilvl w:val="0"/>
          <w:numId w:val="11"/>
        </w:numPr>
        <w:jc w:val="both"/>
        <w:rPr>
          <w:rStyle w:val="FontStyle33"/>
          <w:sz w:val="24"/>
          <w:szCs w:val="24"/>
          <w:lang w:val="hu-HU" w:eastAsia="hu-HU"/>
        </w:rPr>
      </w:pPr>
      <w:r w:rsidRPr="00DA3B81">
        <w:rPr>
          <w:rStyle w:val="FontStyle33"/>
          <w:sz w:val="24"/>
          <w:szCs w:val="24"/>
          <w:lang w:val="hu-HU" w:eastAsia="hu-HU"/>
        </w:rPr>
        <w:t>Felvételi vizsga szervezés tanszéki feladatai:</w:t>
      </w:r>
    </w:p>
    <w:p w:rsidR="005D78DA" w:rsidRPr="00DA3B81" w:rsidRDefault="005D5749" w:rsidP="005D5749">
      <w:pPr>
        <w:pStyle w:val="Listaszerbekezds"/>
        <w:numPr>
          <w:ilvl w:val="1"/>
          <w:numId w:val="23"/>
        </w:numPr>
        <w:jc w:val="both"/>
        <w:rPr>
          <w:rStyle w:val="FontStyle33"/>
          <w:sz w:val="24"/>
          <w:szCs w:val="24"/>
          <w:lang w:val="hu-HU" w:eastAsia="hu-HU"/>
        </w:rPr>
      </w:pPr>
      <w:r>
        <w:rPr>
          <w:rStyle w:val="FontStyle33"/>
          <w:sz w:val="24"/>
          <w:szCs w:val="24"/>
          <w:lang w:val="hu-HU" w:eastAsia="hu-HU"/>
        </w:rPr>
        <w:t>a</w:t>
      </w:r>
      <w:r w:rsidR="005D78DA" w:rsidRPr="00DA3B81">
        <w:rPr>
          <w:rStyle w:val="FontStyle33"/>
          <w:sz w:val="24"/>
          <w:szCs w:val="24"/>
          <w:lang w:val="hu-HU" w:eastAsia="hu-HU"/>
        </w:rPr>
        <w:t xml:space="preserve"> felvételi tematikák elkészítésében való kooperáció a kar más tanszékeivel, a Dékáni Hivatal felkérésére,</w:t>
      </w:r>
    </w:p>
    <w:p w:rsidR="005D78DA" w:rsidRPr="00DA3B81" w:rsidRDefault="005D5749" w:rsidP="005D5749">
      <w:pPr>
        <w:pStyle w:val="Listaszerbekezds"/>
        <w:numPr>
          <w:ilvl w:val="1"/>
          <w:numId w:val="23"/>
        </w:numPr>
        <w:jc w:val="both"/>
        <w:rPr>
          <w:rStyle w:val="FontStyle33"/>
          <w:sz w:val="24"/>
          <w:szCs w:val="24"/>
          <w:lang w:val="hu-HU" w:eastAsia="hu-HU"/>
        </w:rPr>
      </w:pPr>
      <w:r>
        <w:rPr>
          <w:rStyle w:val="FontStyle33"/>
          <w:sz w:val="24"/>
          <w:szCs w:val="24"/>
          <w:lang w:val="hu-HU" w:eastAsia="hu-HU"/>
        </w:rPr>
        <w:t>a</w:t>
      </w:r>
      <w:r w:rsidR="005D78DA" w:rsidRPr="00DA3B81">
        <w:rPr>
          <w:rStyle w:val="FontStyle33"/>
          <w:sz w:val="24"/>
          <w:szCs w:val="24"/>
          <w:lang w:val="hu-HU" w:eastAsia="hu-HU"/>
        </w:rPr>
        <w:t xml:space="preserve"> szakemberek biztosítása a vizsgatételek elkészítésére,</w:t>
      </w:r>
    </w:p>
    <w:p w:rsidR="005D78DA" w:rsidRPr="00DA3B81" w:rsidRDefault="005D5749" w:rsidP="005D5749">
      <w:pPr>
        <w:pStyle w:val="Listaszerbekezds"/>
        <w:numPr>
          <w:ilvl w:val="1"/>
          <w:numId w:val="23"/>
        </w:numPr>
        <w:jc w:val="both"/>
        <w:rPr>
          <w:rStyle w:val="FontStyle33"/>
          <w:sz w:val="24"/>
          <w:szCs w:val="24"/>
          <w:lang w:val="hu-HU" w:eastAsia="hu-HU"/>
        </w:rPr>
      </w:pPr>
      <w:r>
        <w:rPr>
          <w:rStyle w:val="FontStyle33"/>
          <w:sz w:val="24"/>
          <w:szCs w:val="24"/>
          <w:lang w:val="hu-HU" w:eastAsia="hu-HU"/>
        </w:rPr>
        <w:t>a</w:t>
      </w:r>
      <w:r w:rsidR="005D78DA" w:rsidRPr="00DA3B81">
        <w:rPr>
          <w:rStyle w:val="FontStyle33"/>
          <w:sz w:val="24"/>
          <w:szCs w:val="24"/>
          <w:lang w:val="hu-HU" w:eastAsia="hu-HU"/>
        </w:rPr>
        <w:t xml:space="preserve">z írásbeli dolgozatok javítására kijelölt személyek felkészítése, </w:t>
      </w:r>
    </w:p>
    <w:p w:rsidR="005D78DA" w:rsidRPr="00DA3B81" w:rsidRDefault="005D5749" w:rsidP="005D5749">
      <w:pPr>
        <w:pStyle w:val="Listaszerbekezds"/>
        <w:numPr>
          <w:ilvl w:val="1"/>
          <w:numId w:val="23"/>
        </w:numPr>
        <w:jc w:val="both"/>
        <w:rPr>
          <w:rStyle w:val="FontStyle33"/>
          <w:sz w:val="24"/>
          <w:szCs w:val="24"/>
          <w:lang w:val="hu-HU" w:eastAsia="hu-HU"/>
        </w:rPr>
      </w:pPr>
      <w:r>
        <w:rPr>
          <w:rStyle w:val="FontStyle33"/>
          <w:sz w:val="24"/>
          <w:szCs w:val="24"/>
          <w:lang w:val="hu-HU" w:eastAsia="hu-HU"/>
        </w:rPr>
        <w:t>a</w:t>
      </w:r>
      <w:r w:rsidR="005D78DA" w:rsidRPr="00DA3B81">
        <w:rPr>
          <w:rStyle w:val="FontStyle33"/>
          <w:sz w:val="24"/>
          <w:szCs w:val="24"/>
          <w:lang w:val="hu-HU" w:eastAsia="hu-HU"/>
        </w:rPr>
        <w:t xml:space="preserve"> szóbeli vizsgák bizottsági tagjainak biztosítása.</w:t>
      </w:r>
    </w:p>
    <w:p w:rsidR="005D78DA" w:rsidRPr="00DA3B81" w:rsidRDefault="005D78DA" w:rsidP="00DA3B81">
      <w:pPr>
        <w:pStyle w:val="Cmsor5"/>
        <w:jc w:val="both"/>
        <w:rPr>
          <w:rStyle w:val="FontStyle33"/>
          <w:rFonts w:asciiTheme="majorHAnsi" w:hAnsiTheme="majorHAnsi" w:cstheme="majorBidi"/>
          <w:sz w:val="24"/>
          <w:lang w:val="hu-HU"/>
        </w:rPr>
      </w:pPr>
      <w:r w:rsidRPr="00DA3B81">
        <w:rPr>
          <w:rStyle w:val="FontStyle33"/>
          <w:rFonts w:asciiTheme="majorHAnsi" w:hAnsiTheme="majorHAnsi" w:cstheme="majorBidi"/>
          <w:sz w:val="24"/>
          <w:lang w:val="hu-HU"/>
        </w:rPr>
        <w:t>Záróvizsga-szervezés tanszék</w:t>
      </w:r>
      <w:r w:rsidR="00FC05AC">
        <w:rPr>
          <w:rStyle w:val="FontStyle33"/>
          <w:rFonts w:asciiTheme="majorHAnsi" w:hAnsiTheme="majorHAnsi" w:cstheme="majorBidi"/>
          <w:sz w:val="24"/>
          <w:lang w:val="hu-HU"/>
        </w:rPr>
        <w:t>i</w:t>
      </w:r>
      <w:r w:rsidRPr="00DA3B81">
        <w:rPr>
          <w:rStyle w:val="FontStyle33"/>
          <w:rFonts w:asciiTheme="majorHAnsi" w:hAnsiTheme="majorHAnsi" w:cstheme="majorBidi"/>
          <w:sz w:val="24"/>
          <w:lang w:val="hu-HU"/>
        </w:rPr>
        <w:t xml:space="preserve"> szintű feladatai</w:t>
      </w:r>
    </w:p>
    <w:p w:rsidR="005D78DA" w:rsidRPr="00DA3B81" w:rsidRDefault="005D78DA" w:rsidP="005D5749">
      <w:pPr>
        <w:pStyle w:val="Listaszerbekezds"/>
        <w:numPr>
          <w:ilvl w:val="0"/>
          <w:numId w:val="24"/>
        </w:numPr>
        <w:jc w:val="both"/>
        <w:rPr>
          <w:rStyle w:val="FontStyle33"/>
          <w:sz w:val="24"/>
          <w:szCs w:val="24"/>
          <w:lang w:val="hu-HU" w:eastAsia="hu-HU"/>
        </w:rPr>
      </w:pPr>
      <w:r w:rsidRPr="00DA3B81">
        <w:rPr>
          <w:rStyle w:val="FontStyle33"/>
          <w:sz w:val="24"/>
          <w:szCs w:val="24"/>
          <w:lang w:val="hu-HU" w:eastAsia="hu-HU"/>
        </w:rPr>
        <w:t xml:space="preserve">A záróvizsgát tenni </w:t>
      </w:r>
      <w:r w:rsidR="002F708C">
        <w:rPr>
          <w:rStyle w:val="FontStyle33"/>
          <w:sz w:val="24"/>
          <w:szCs w:val="24"/>
          <w:lang w:val="hu-HU" w:eastAsia="hu-HU"/>
        </w:rPr>
        <w:t>kívánó hallgatók jelentkezésének koordinálása</w:t>
      </w:r>
      <w:r w:rsidRPr="00DA3B81">
        <w:rPr>
          <w:rStyle w:val="FontStyle33"/>
          <w:sz w:val="24"/>
          <w:szCs w:val="24"/>
          <w:lang w:val="hu-HU" w:eastAsia="hu-HU"/>
        </w:rPr>
        <w:t>, együttműködve a diplomaterv- és szakdolgozat-témák kiadóival.</w:t>
      </w:r>
    </w:p>
    <w:p w:rsidR="005D78DA" w:rsidRPr="00DA3B81" w:rsidRDefault="005D78DA" w:rsidP="005D5749">
      <w:pPr>
        <w:pStyle w:val="Listaszerbekezds"/>
        <w:numPr>
          <w:ilvl w:val="0"/>
          <w:numId w:val="24"/>
        </w:numPr>
        <w:jc w:val="both"/>
        <w:rPr>
          <w:rStyle w:val="FontStyle33"/>
          <w:sz w:val="24"/>
          <w:szCs w:val="24"/>
          <w:lang w:val="hu-HU" w:eastAsia="hu-HU"/>
        </w:rPr>
      </w:pPr>
      <w:r w:rsidRPr="00DA3B81">
        <w:rPr>
          <w:rStyle w:val="FontStyle33"/>
          <w:sz w:val="24"/>
          <w:szCs w:val="24"/>
          <w:lang w:val="hu-HU" w:eastAsia="hu-HU"/>
        </w:rPr>
        <w:t>A záróvizsga szakmai részének biztosítása, a Dékáni Hivatal felkérő levelei alapján.</w:t>
      </w:r>
    </w:p>
    <w:p w:rsidR="005D78DA" w:rsidRPr="00DA3B81" w:rsidRDefault="005D78DA" w:rsidP="005D5749">
      <w:pPr>
        <w:pStyle w:val="Listaszerbekezds"/>
        <w:numPr>
          <w:ilvl w:val="0"/>
          <w:numId w:val="24"/>
        </w:numPr>
        <w:jc w:val="both"/>
        <w:rPr>
          <w:rStyle w:val="FontStyle33"/>
          <w:sz w:val="24"/>
          <w:szCs w:val="24"/>
          <w:lang w:val="hu-HU" w:eastAsia="hu-HU"/>
        </w:rPr>
      </w:pPr>
      <w:r w:rsidRPr="00DA3B81">
        <w:rPr>
          <w:rStyle w:val="FontStyle33"/>
          <w:sz w:val="24"/>
          <w:szCs w:val="24"/>
          <w:lang w:val="hu-HU" w:eastAsia="hu-HU"/>
        </w:rPr>
        <w:t>A záróvizsga szervezése, időpont és feladat egyeztetése az érdekelt tárgyfelelősökkel.</w:t>
      </w:r>
    </w:p>
    <w:p w:rsidR="005D78DA" w:rsidRPr="00DA3B81" w:rsidRDefault="005D78DA" w:rsidP="005D5749">
      <w:pPr>
        <w:pStyle w:val="Listaszerbekezds"/>
        <w:numPr>
          <w:ilvl w:val="0"/>
          <w:numId w:val="24"/>
        </w:numPr>
        <w:jc w:val="both"/>
        <w:rPr>
          <w:rStyle w:val="FontStyle33"/>
          <w:sz w:val="24"/>
          <w:szCs w:val="24"/>
          <w:lang w:val="hu-HU" w:eastAsia="hu-HU"/>
        </w:rPr>
      </w:pPr>
      <w:r w:rsidRPr="00DA3B81">
        <w:rPr>
          <w:rStyle w:val="FontStyle33"/>
          <w:spacing w:val="-20"/>
          <w:sz w:val="24"/>
          <w:szCs w:val="24"/>
          <w:lang w:val="hu-HU" w:eastAsia="hu-HU"/>
        </w:rPr>
        <w:t xml:space="preserve">A </w:t>
      </w:r>
      <w:r w:rsidRPr="00DA3B81">
        <w:rPr>
          <w:rStyle w:val="FontStyle33"/>
          <w:sz w:val="24"/>
          <w:szCs w:val="24"/>
          <w:lang w:val="hu-HU" w:eastAsia="hu-HU"/>
        </w:rPr>
        <w:t>záróvizsga bizottsági tagok biztosítása a Dékáni Hivatal felkérésére.</w:t>
      </w:r>
    </w:p>
    <w:p w:rsidR="005D78DA" w:rsidRPr="00DA3B81" w:rsidRDefault="005D78DA" w:rsidP="005D5749">
      <w:pPr>
        <w:pStyle w:val="Listaszerbekezds"/>
        <w:numPr>
          <w:ilvl w:val="0"/>
          <w:numId w:val="24"/>
        </w:numPr>
        <w:jc w:val="both"/>
        <w:rPr>
          <w:rStyle w:val="FontStyle33"/>
          <w:sz w:val="24"/>
          <w:szCs w:val="24"/>
          <w:lang w:val="hu-HU" w:eastAsia="hu-HU"/>
        </w:rPr>
      </w:pPr>
      <w:r w:rsidRPr="00DA3B81">
        <w:rPr>
          <w:rStyle w:val="FontStyle33"/>
          <w:sz w:val="24"/>
          <w:szCs w:val="24"/>
          <w:lang w:val="hu-HU" w:eastAsia="hu-HU"/>
        </w:rPr>
        <w:t>A záróvizsga bizottságok személyi összetételének időszakos felülvizsgálata. Javaslattétel új bizottsági tagok felvételére, esetenként a tagok törlése.</w:t>
      </w:r>
    </w:p>
    <w:p w:rsidR="005D78DA" w:rsidRPr="00DA3B81" w:rsidRDefault="005D78DA" w:rsidP="00DA3B81">
      <w:pPr>
        <w:pStyle w:val="Cmsor5"/>
        <w:jc w:val="both"/>
        <w:rPr>
          <w:rStyle w:val="FontStyle33"/>
          <w:rFonts w:asciiTheme="majorHAnsi" w:hAnsiTheme="majorHAnsi" w:cstheme="majorBidi"/>
          <w:sz w:val="24"/>
          <w:lang w:val="hu-HU"/>
        </w:rPr>
      </w:pPr>
      <w:r w:rsidRPr="00DA3B81">
        <w:rPr>
          <w:rStyle w:val="FontStyle33"/>
          <w:rFonts w:asciiTheme="majorHAnsi" w:hAnsiTheme="majorHAnsi" w:cstheme="majorBidi"/>
          <w:sz w:val="24"/>
          <w:lang w:val="hu-HU"/>
        </w:rPr>
        <w:t>TDK, hallgatói pályázatok</w:t>
      </w:r>
    </w:p>
    <w:p w:rsidR="005D78DA" w:rsidRPr="00DA3B81" w:rsidRDefault="005D78DA" w:rsidP="00895900">
      <w:pPr>
        <w:pStyle w:val="Listaszerbekezds"/>
        <w:numPr>
          <w:ilvl w:val="0"/>
          <w:numId w:val="12"/>
        </w:numPr>
        <w:jc w:val="both"/>
        <w:rPr>
          <w:rStyle w:val="FontStyle33"/>
          <w:sz w:val="24"/>
          <w:szCs w:val="24"/>
          <w:lang w:val="hu-HU" w:eastAsia="hu-HU"/>
        </w:rPr>
      </w:pPr>
      <w:r w:rsidRPr="00DA3B81">
        <w:rPr>
          <w:rStyle w:val="FontStyle33"/>
          <w:sz w:val="24"/>
          <w:szCs w:val="24"/>
          <w:lang w:val="hu-HU" w:eastAsia="hu-HU"/>
        </w:rPr>
        <w:t>TDK műhelyek létrehozása és tevékenységük koordinálása.</w:t>
      </w:r>
    </w:p>
    <w:p w:rsidR="005D78DA" w:rsidRPr="00DA3B81" w:rsidRDefault="005D78DA" w:rsidP="00895900">
      <w:pPr>
        <w:pStyle w:val="Listaszerbekezds"/>
        <w:numPr>
          <w:ilvl w:val="0"/>
          <w:numId w:val="12"/>
        </w:numPr>
        <w:jc w:val="both"/>
        <w:rPr>
          <w:rStyle w:val="FontStyle33"/>
          <w:sz w:val="24"/>
          <w:szCs w:val="24"/>
          <w:lang w:val="hu-HU" w:eastAsia="hu-HU"/>
        </w:rPr>
      </w:pPr>
      <w:r w:rsidRPr="00DA3B81">
        <w:rPr>
          <w:rStyle w:val="FontStyle33"/>
          <w:sz w:val="24"/>
          <w:szCs w:val="24"/>
          <w:lang w:val="hu-HU" w:eastAsia="hu-HU"/>
        </w:rPr>
        <w:t>Tanszéki TDK témajavaslatok összegyűjtése és kihirdetése.</w:t>
      </w:r>
    </w:p>
    <w:p w:rsidR="005D78DA" w:rsidRPr="00DA3B81" w:rsidRDefault="005D78DA" w:rsidP="00895900">
      <w:pPr>
        <w:pStyle w:val="Listaszerbekezds"/>
        <w:numPr>
          <w:ilvl w:val="0"/>
          <w:numId w:val="12"/>
        </w:numPr>
        <w:jc w:val="both"/>
        <w:rPr>
          <w:rStyle w:val="FontStyle33"/>
          <w:sz w:val="24"/>
          <w:szCs w:val="24"/>
          <w:lang w:val="hu-HU" w:eastAsia="hu-HU"/>
        </w:rPr>
      </w:pPr>
      <w:r w:rsidRPr="00DA3B81">
        <w:rPr>
          <w:rStyle w:val="FontStyle33"/>
          <w:sz w:val="24"/>
          <w:szCs w:val="24"/>
          <w:lang w:val="hu-HU" w:eastAsia="hu-HU"/>
        </w:rPr>
        <w:t>Hallgatói pályázatok támogatása.</w:t>
      </w:r>
    </w:p>
    <w:p w:rsidR="005D78DA" w:rsidRPr="00DA3B81" w:rsidRDefault="005D78DA" w:rsidP="00895900">
      <w:pPr>
        <w:pStyle w:val="Listaszerbekezds"/>
        <w:numPr>
          <w:ilvl w:val="0"/>
          <w:numId w:val="12"/>
        </w:numPr>
        <w:jc w:val="both"/>
        <w:rPr>
          <w:rStyle w:val="FontStyle33"/>
          <w:sz w:val="24"/>
          <w:szCs w:val="24"/>
          <w:lang w:val="hu-HU" w:eastAsia="hu-HU"/>
        </w:rPr>
      </w:pPr>
      <w:r w:rsidRPr="00DA3B81">
        <w:rPr>
          <w:rStyle w:val="FontStyle33"/>
          <w:sz w:val="24"/>
          <w:szCs w:val="24"/>
          <w:lang w:val="hu-HU" w:eastAsia="hu-HU"/>
        </w:rPr>
        <w:t xml:space="preserve">Szakmai </w:t>
      </w:r>
      <w:proofErr w:type="spellStart"/>
      <w:r w:rsidRPr="00DA3B81">
        <w:rPr>
          <w:rStyle w:val="FontStyle33"/>
          <w:sz w:val="24"/>
          <w:szCs w:val="24"/>
          <w:lang w:val="hu-HU" w:eastAsia="hu-HU"/>
        </w:rPr>
        <w:t>konzulensi</w:t>
      </w:r>
      <w:proofErr w:type="spellEnd"/>
      <w:r w:rsidRPr="00DA3B81">
        <w:rPr>
          <w:rStyle w:val="FontStyle33"/>
          <w:sz w:val="24"/>
          <w:szCs w:val="24"/>
          <w:lang w:val="hu-HU" w:eastAsia="hu-HU"/>
        </w:rPr>
        <w:t xml:space="preserve"> feladatok ellátása.</w:t>
      </w:r>
    </w:p>
    <w:p w:rsidR="005D78DA" w:rsidRPr="00DA3B81" w:rsidRDefault="005D78DA" w:rsidP="00895900">
      <w:pPr>
        <w:pStyle w:val="Listaszerbekezds"/>
        <w:numPr>
          <w:ilvl w:val="0"/>
          <w:numId w:val="12"/>
        </w:numPr>
        <w:jc w:val="both"/>
        <w:rPr>
          <w:rStyle w:val="FontStyle33"/>
          <w:sz w:val="24"/>
          <w:szCs w:val="24"/>
          <w:lang w:val="hu-HU" w:eastAsia="hu-HU"/>
        </w:rPr>
      </w:pPr>
      <w:r w:rsidRPr="00DA3B81">
        <w:rPr>
          <w:rStyle w:val="FontStyle33"/>
          <w:sz w:val="24"/>
          <w:szCs w:val="24"/>
          <w:lang w:val="hu-HU" w:eastAsia="hu-HU"/>
        </w:rPr>
        <w:t>Tájékoztatás a TDK követelményeiről és a pályázati határidőkről. TDK szervezéséből a Tanszékre háruló feladatok elvégzése.</w:t>
      </w:r>
    </w:p>
    <w:p w:rsidR="009C63F8" w:rsidRPr="00DA3B81" w:rsidRDefault="009C63F8" w:rsidP="00DA3B81">
      <w:pPr>
        <w:pStyle w:val="Cmsor4"/>
        <w:jc w:val="both"/>
        <w:rPr>
          <w:rStyle w:val="FontStyle42"/>
          <w:rFonts w:asciiTheme="majorHAnsi" w:hAnsiTheme="majorHAnsi" w:cstheme="majorBidi"/>
          <w:b/>
          <w:bCs/>
          <w:i/>
          <w:iCs/>
          <w:sz w:val="24"/>
          <w:lang w:val="hu-HU"/>
        </w:rPr>
      </w:pPr>
      <w:r w:rsidRPr="00DA3B81">
        <w:rPr>
          <w:rStyle w:val="FontStyle42"/>
          <w:rFonts w:asciiTheme="majorHAnsi" w:hAnsiTheme="majorHAnsi" w:cstheme="majorBidi"/>
          <w:b/>
          <w:bCs/>
          <w:i/>
          <w:iCs/>
          <w:sz w:val="24"/>
          <w:lang w:val="hu-HU"/>
        </w:rPr>
        <w:t>3.2.2</w:t>
      </w:r>
      <w:r w:rsidR="006951A7" w:rsidRPr="00DA3B81">
        <w:rPr>
          <w:rStyle w:val="FontStyle42"/>
          <w:rFonts w:asciiTheme="majorHAnsi" w:hAnsiTheme="majorHAnsi" w:cstheme="majorBidi"/>
          <w:b/>
          <w:bCs/>
          <w:i/>
          <w:iCs/>
          <w:sz w:val="24"/>
          <w:lang w:val="hu-HU"/>
        </w:rPr>
        <w:t xml:space="preserve">. </w:t>
      </w:r>
      <w:r w:rsidRPr="00DA3B81">
        <w:rPr>
          <w:rStyle w:val="FontStyle42"/>
          <w:rFonts w:asciiTheme="majorHAnsi" w:hAnsiTheme="majorHAnsi" w:cstheme="majorBidi"/>
          <w:b/>
          <w:bCs/>
          <w:i/>
          <w:iCs/>
          <w:sz w:val="24"/>
          <w:lang w:val="hu-HU"/>
        </w:rPr>
        <w:t>Kutatás-fejlesztési és tanácsadói feladatok</w:t>
      </w:r>
    </w:p>
    <w:p w:rsidR="00D92000" w:rsidRPr="00DA3B81" w:rsidRDefault="00D92000" w:rsidP="00DA3B81">
      <w:pPr>
        <w:jc w:val="both"/>
        <w:rPr>
          <w:rStyle w:val="FontStyle33"/>
          <w:sz w:val="24"/>
          <w:szCs w:val="24"/>
          <w:lang w:val="hu-HU" w:eastAsia="hu-HU"/>
        </w:rPr>
      </w:pPr>
      <w:r w:rsidRPr="00DA3B81">
        <w:rPr>
          <w:rStyle w:val="FontStyle30"/>
          <w:rFonts w:ascii="Times New Roman" w:hAnsi="Times New Roman" w:cs="Times New Roman"/>
          <w:sz w:val="24"/>
          <w:szCs w:val="24"/>
          <w:lang w:val="hu-HU" w:eastAsia="hu-HU"/>
        </w:rPr>
        <w:t xml:space="preserve">A </w:t>
      </w:r>
      <w:r w:rsidR="005D5749">
        <w:rPr>
          <w:rStyle w:val="FontStyle33"/>
          <w:sz w:val="24"/>
          <w:szCs w:val="24"/>
          <w:lang w:val="hu-HU" w:eastAsia="hu-HU"/>
        </w:rPr>
        <w:t>t</w:t>
      </w:r>
      <w:r w:rsidRPr="00DA3B81">
        <w:rPr>
          <w:rStyle w:val="FontStyle33"/>
          <w:sz w:val="24"/>
          <w:szCs w:val="24"/>
          <w:lang w:val="hu-HU" w:eastAsia="hu-HU"/>
        </w:rPr>
        <w:t xml:space="preserve">anszék oktatói és kutatói a kutatási tevékenységüket a Kari Kutatási Bizottság által </w:t>
      </w:r>
      <w:r w:rsidRPr="00DA3B81">
        <w:rPr>
          <w:rStyle w:val="FontStyle33"/>
          <w:sz w:val="24"/>
          <w:szCs w:val="24"/>
          <w:lang w:val="hu-HU" w:eastAsia="hu-HU"/>
        </w:rPr>
        <w:lastRenderedPageBreak/>
        <w:t>koordinál</w:t>
      </w:r>
      <w:r w:rsidR="005D5749">
        <w:rPr>
          <w:rStyle w:val="FontStyle33"/>
          <w:sz w:val="24"/>
          <w:szCs w:val="24"/>
          <w:lang w:val="hu-HU" w:eastAsia="hu-HU"/>
        </w:rPr>
        <w:t>t kutatócsoportokban végzik, a k</w:t>
      </w:r>
      <w:r w:rsidRPr="00DA3B81">
        <w:rPr>
          <w:rStyle w:val="FontStyle33"/>
          <w:sz w:val="24"/>
          <w:szCs w:val="24"/>
          <w:lang w:val="hu-HU" w:eastAsia="hu-HU"/>
        </w:rPr>
        <w:t>utató</w:t>
      </w:r>
      <w:r w:rsidR="005D5749">
        <w:rPr>
          <w:rStyle w:val="FontStyle33"/>
          <w:sz w:val="24"/>
          <w:szCs w:val="24"/>
          <w:lang w:val="hu-HU" w:eastAsia="hu-HU"/>
        </w:rPr>
        <w:t>csoportok t</w:t>
      </w:r>
      <w:r w:rsidRPr="00DA3B81">
        <w:rPr>
          <w:rStyle w:val="FontStyle33"/>
          <w:sz w:val="24"/>
          <w:szCs w:val="24"/>
          <w:lang w:val="hu-HU" w:eastAsia="hu-HU"/>
        </w:rPr>
        <w:t xml:space="preserve">evékenységére vonatkozó kari szabályzat szerint. </w:t>
      </w:r>
    </w:p>
    <w:p w:rsidR="005769EF" w:rsidRPr="00DA3B81" w:rsidRDefault="006951A7" w:rsidP="00DA3B81">
      <w:pPr>
        <w:pStyle w:val="Cmsor4"/>
        <w:jc w:val="both"/>
        <w:rPr>
          <w:rStyle w:val="FontStyle42"/>
          <w:rFonts w:asciiTheme="majorHAnsi" w:hAnsiTheme="majorHAnsi" w:cstheme="majorBidi"/>
          <w:b/>
          <w:bCs/>
          <w:i/>
          <w:iCs/>
          <w:sz w:val="24"/>
          <w:lang w:val="hu-HU"/>
        </w:rPr>
      </w:pPr>
      <w:r w:rsidRPr="00DA3B81">
        <w:rPr>
          <w:rStyle w:val="FontStyle42"/>
          <w:rFonts w:asciiTheme="majorHAnsi" w:hAnsiTheme="majorHAnsi" w:cstheme="majorBidi"/>
          <w:b/>
          <w:bCs/>
          <w:i/>
          <w:iCs/>
          <w:sz w:val="24"/>
          <w:lang w:val="hu-HU"/>
        </w:rPr>
        <w:t xml:space="preserve">3.2.3. </w:t>
      </w:r>
      <w:r w:rsidR="005769EF" w:rsidRPr="00DA3B81">
        <w:rPr>
          <w:rStyle w:val="FontStyle42"/>
          <w:rFonts w:asciiTheme="majorHAnsi" w:hAnsiTheme="majorHAnsi" w:cstheme="majorBidi"/>
          <w:b/>
          <w:bCs/>
          <w:i/>
          <w:iCs/>
          <w:sz w:val="24"/>
          <w:lang w:val="hu-HU"/>
        </w:rPr>
        <w:t>Tanszéki feladatok a minőségbiztosítás terén</w:t>
      </w:r>
    </w:p>
    <w:p w:rsidR="00D92000" w:rsidRPr="0091069E" w:rsidRDefault="0091069E" w:rsidP="0091069E">
      <w:pPr>
        <w:jc w:val="both"/>
        <w:rPr>
          <w:rStyle w:val="FontStyle35"/>
          <w:rFonts w:ascii="Times New Roman" w:hAnsi="Times New Roman" w:cs="Times New Roman"/>
          <w:i w:val="0"/>
          <w:spacing w:val="0"/>
          <w:sz w:val="24"/>
          <w:szCs w:val="24"/>
          <w:lang w:val="hu-HU" w:eastAsia="hu-HU"/>
        </w:rPr>
      </w:pPr>
      <w:r>
        <w:rPr>
          <w:rStyle w:val="FontStyle35"/>
          <w:rFonts w:ascii="Times New Roman" w:hAnsi="Times New Roman" w:cs="Times New Roman"/>
          <w:i w:val="0"/>
          <w:spacing w:val="0"/>
          <w:sz w:val="24"/>
          <w:szCs w:val="24"/>
          <w:lang w:val="hu-HU" w:eastAsia="hu-HU"/>
        </w:rPr>
        <w:t xml:space="preserve">1. </w:t>
      </w:r>
      <w:r w:rsidR="00D92000" w:rsidRPr="0091069E">
        <w:rPr>
          <w:rStyle w:val="FontStyle35"/>
          <w:rFonts w:ascii="Times New Roman" w:hAnsi="Times New Roman" w:cs="Times New Roman"/>
          <w:i w:val="0"/>
          <w:spacing w:val="0"/>
          <w:sz w:val="24"/>
          <w:szCs w:val="24"/>
          <w:lang w:val="hu-HU" w:eastAsia="hu-HU"/>
        </w:rPr>
        <w:t>Az oktatók hallgatók általi értékelésének tanszéki szintű koordinálása Minőségbiztosítási Szabályzat, illetve a Kari Szervezeti és Működési Szabályzatban pontosított eljárás alapján történik.</w:t>
      </w:r>
    </w:p>
    <w:p w:rsidR="00D92000" w:rsidRPr="0091069E" w:rsidRDefault="0091069E" w:rsidP="0091069E">
      <w:pPr>
        <w:jc w:val="both"/>
        <w:rPr>
          <w:rStyle w:val="FontStyle35"/>
          <w:rFonts w:ascii="Times New Roman" w:hAnsi="Times New Roman" w:cs="Times New Roman"/>
          <w:i w:val="0"/>
          <w:spacing w:val="0"/>
          <w:sz w:val="24"/>
          <w:szCs w:val="24"/>
          <w:lang w:val="hu-HU" w:eastAsia="hu-HU"/>
        </w:rPr>
      </w:pPr>
      <w:r>
        <w:rPr>
          <w:rStyle w:val="FontStyle35"/>
          <w:rFonts w:ascii="Times New Roman" w:hAnsi="Times New Roman" w:cs="Times New Roman"/>
          <w:i w:val="0"/>
          <w:spacing w:val="0"/>
          <w:sz w:val="24"/>
          <w:szCs w:val="24"/>
          <w:lang w:val="hu-HU" w:eastAsia="hu-HU"/>
        </w:rPr>
        <w:t xml:space="preserve">2. </w:t>
      </w:r>
      <w:r w:rsidR="00D92000" w:rsidRPr="0091069E">
        <w:rPr>
          <w:rStyle w:val="FontStyle35"/>
          <w:rFonts w:ascii="Times New Roman" w:hAnsi="Times New Roman" w:cs="Times New Roman"/>
          <w:i w:val="0"/>
          <w:spacing w:val="0"/>
          <w:sz w:val="24"/>
          <w:szCs w:val="24"/>
          <w:lang w:val="hu-HU" w:eastAsia="hu-HU"/>
        </w:rPr>
        <w:t>Az oktatók menedzsment általi értékelésének a lebonyolítása.</w:t>
      </w:r>
    </w:p>
    <w:p w:rsidR="00D92000" w:rsidRPr="0091069E" w:rsidRDefault="0091069E" w:rsidP="0091069E">
      <w:pPr>
        <w:jc w:val="both"/>
        <w:rPr>
          <w:rStyle w:val="FontStyle35"/>
          <w:rFonts w:ascii="Times New Roman" w:hAnsi="Times New Roman" w:cs="Times New Roman"/>
          <w:i w:val="0"/>
          <w:spacing w:val="0"/>
          <w:sz w:val="24"/>
          <w:szCs w:val="24"/>
          <w:lang w:val="hu-HU" w:eastAsia="hu-HU"/>
        </w:rPr>
      </w:pPr>
      <w:r>
        <w:rPr>
          <w:rStyle w:val="FontStyle35"/>
          <w:rFonts w:ascii="Times New Roman" w:hAnsi="Times New Roman" w:cs="Times New Roman"/>
          <w:i w:val="0"/>
          <w:spacing w:val="0"/>
          <w:sz w:val="24"/>
          <w:szCs w:val="24"/>
          <w:lang w:val="hu-HU" w:eastAsia="hu-HU"/>
        </w:rPr>
        <w:t xml:space="preserve">3. </w:t>
      </w:r>
      <w:r w:rsidR="00D92000" w:rsidRPr="0091069E">
        <w:rPr>
          <w:rStyle w:val="FontStyle35"/>
          <w:rFonts w:ascii="Times New Roman" w:hAnsi="Times New Roman" w:cs="Times New Roman"/>
          <w:i w:val="0"/>
          <w:spacing w:val="0"/>
          <w:sz w:val="24"/>
          <w:szCs w:val="24"/>
          <w:lang w:val="hu-HU" w:eastAsia="hu-HU"/>
        </w:rPr>
        <w:t>Az oktatók kollegiális felmérésének lebonyolítása.</w:t>
      </w:r>
    </w:p>
    <w:p w:rsidR="00D92000" w:rsidRPr="0091069E" w:rsidRDefault="0091069E" w:rsidP="0091069E">
      <w:pPr>
        <w:jc w:val="both"/>
        <w:rPr>
          <w:rStyle w:val="FontStyle35"/>
          <w:rFonts w:ascii="Times New Roman" w:hAnsi="Times New Roman" w:cs="Times New Roman"/>
          <w:i w:val="0"/>
          <w:spacing w:val="0"/>
          <w:sz w:val="24"/>
          <w:szCs w:val="24"/>
          <w:lang w:val="hu-HU"/>
        </w:rPr>
      </w:pPr>
      <w:r>
        <w:rPr>
          <w:rStyle w:val="FontStyle35"/>
          <w:rFonts w:ascii="Times New Roman" w:hAnsi="Times New Roman" w:cs="Times New Roman"/>
          <w:i w:val="0"/>
          <w:spacing w:val="0"/>
          <w:sz w:val="24"/>
          <w:szCs w:val="24"/>
          <w:lang w:val="hu-HU"/>
        </w:rPr>
        <w:t xml:space="preserve">4. </w:t>
      </w:r>
      <w:r w:rsidR="00D92000" w:rsidRPr="0091069E">
        <w:rPr>
          <w:rStyle w:val="FontStyle35"/>
          <w:rFonts w:ascii="Times New Roman" w:hAnsi="Times New Roman" w:cs="Times New Roman"/>
          <w:i w:val="0"/>
          <w:spacing w:val="0"/>
          <w:sz w:val="24"/>
          <w:szCs w:val="24"/>
          <w:lang w:val="hu-HU"/>
        </w:rPr>
        <w:t>A tanszéki minőségbiztosítási jelentés adatgyűjtése, elkészítése, tanszéki vitája és továbbítása a Kar vezetéséhez.</w:t>
      </w:r>
    </w:p>
    <w:p w:rsidR="005769EF" w:rsidRPr="00DA3B81" w:rsidRDefault="006951A7" w:rsidP="00DA3B81">
      <w:pPr>
        <w:pStyle w:val="Cmsor4"/>
        <w:jc w:val="both"/>
        <w:rPr>
          <w:rStyle w:val="FontStyle42"/>
          <w:rFonts w:asciiTheme="majorHAnsi" w:hAnsiTheme="majorHAnsi" w:cstheme="majorBidi"/>
          <w:b/>
          <w:bCs/>
          <w:i/>
          <w:iCs/>
          <w:sz w:val="24"/>
          <w:lang w:val="hu-HU"/>
        </w:rPr>
      </w:pPr>
      <w:r w:rsidRPr="00DA3B81">
        <w:rPr>
          <w:rStyle w:val="FontStyle42"/>
          <w:rFonts w:asciiTheme="majorHAnsi" w:hAnsiTheme="majorHAnsi" w:cstheme="majorBidi"/>
          <w:b/>
          <w:bCs/>
          <w:i/>
          <w:iCs/>
          <w:sz w:val="24"/>
          <w:lang w:val="hu-HU"/>
        </w:rPr>
        <w:t xml:space="preserve">3.2.4. </w:t>
      </w:r>
      <w:r w:rsidR="005769EF" w:rsidRPr="00DA3B81">
        <w:rPr>
          <w:rStyle w:val="FontStyle42"/>
          <w:rFonts w:asciiTheme="majorHAnsi" w:hAnsiTheme="majorHAnsi" w:cstheme="majorBidi"/>
          <w:b/>
          <w:bCs/>
          <w:i/>
          <w:iCs/>
          <w:sz w:val="24"/>
          <w:lang w:val="hu-HU"/>
        </w:rPr>
        <w:t>A tanszéki PR feladatok</w:t>
      </w:r>
    </w:p>
    <w:p w:rsidR="00D92000" w:rsidRPr="0091069E" w:rsidRDefault="0091069E" w:rsidP="0091069E">
      <w:pPr>
        <w:jc w:val="both"/>
        <w:rPr>
          <w:rStyle w:val="FontStyle33"/>
          <w:sz w:val="24"/>
          <w:szCs w:val="24"/>
          <w:lang w:val="hu-HU" w:eastAsia="hu-HU"/>
        </w:rPr>
      </w:pPr>
      <w:r>
        <w:rPr>
          <w:rStyle w:val="FontStyle33"/>
          <w:sz w:val="24"/>
          <w:szCs w:val="24"/>
          <w:lang w:val="hu-HU" w:eastAsia="hu-HU"/>
        </w:rPr>
        <w:t xml:space="preserve">1. </w:t>
      </w:r>
      <w:r w:rsidR="00D92000" w:rsidRPr="0091069E">
        <w:rPr>
          <w:rStyle w:val="FontStyle33"/>
          <w:sz w:val="24"/>
          <w:szCs w:val="24"/>
          <w:lang w:val="hu-HU" w:eastAsia="hu-HU"/>
        </w:rPr>
        <w:t>Oktatási tevékenységgel kapcsolatos bemutató kiadványok tartalmi részeinek kidolgozása, együttműködve a kari PR felelőssel</w:t>
      </w:r>
      <w:r>
        <w:rPr>
          <w:rStyle w:val="FontStyle33"/>
          <w:sz w:val="24"/>
          <w:szCs w:val="24"/>
          <w:lang w:val="hu-HU" w:eastAsia="hu-HU"/>
        </w:rPr>
        <w:t>.</w:t>
      </w:r>
    </w:p>
    <w:p w:rsidR="00D92000" w:rsidRPr="0091069E" w:rsidRDefault="0091069E" w:rsidP="0091069E">
      <w:pPr>
        <w:jc w:val="both"/>
        <w:rPr>
          <w:rStyle w:val="FontStyle33"/>
          <w:spacing w:val="-20"/>
          <w:sz w:val="24"/>
          <w:szCs w:val="24"/>
          <w:lang w:val="hu-HU" w:eastAsia="hu-HU"/>
        </w:rPr>
      </w:pPr>
      <w:r>
        <w:rPr>
          <w:rStyle w:val="FontStyle33"/>
          <w:spacing w:val="-20"/>
          <w:sz w:val="24"/>
          <w:szCs w:val="24"/>
          <w:lang w:val="hu-HU" w:eastAsia="hu-HU"/>
        </w:rPr>
        <w:t xml:space="preserve">2. </w:t>
      </w:r>
      <w:r w:rsidR="00D92000" w:rsidRPr="0091069E">
        <w:rPr>
          <w:rStyle w:val="FontStyle33"/>
          <w:spacing w:val="-20"/>
          <w:sz w:val="24"/>
          <w:szCs w:val="24"/>
          <w:lang w:val="hu-HU" w:eastAsia="hu-HU"/>
        </w:rPr>
        <w:t>A</w:t>
      </w:r>
      <w:r w:rsidR="00BD52C4">
        <w:rPr>
          <w:rStyle w:val="FontStyle33"/>
          <w:sz w:val="24"/>
          <w:szCs w:val="24"/>
          <w:lang w:val="hu-HU" w:eastAsia="hu-HU"/>
        </w:rPr>
        <w:t xml:space="preserve"> t</w:t>
      </w:r>
      <w:r w:rsidR="00D92000" w:rsidRPr="0091069E">
        <w:rPr>
          <w:rStyle w:val="FontStyle33"/>
          <w:sz w:val="24"/>
          <w:szCs w:val="24"/>
          <w:lang w:val="hu-HU" w:eastAsia="hu-HU"/>
        </w:rPr>
        <w:t>anszék kompetencia területéhez tartozó cégekkel fenntartott kapcsolatok ápolása: tájékoztatók, találkozók, bemutatók szervezése.</w:t>
      </w:r>
    </w:p>
    <w:p w:rsidR="00D92000" w:rsidRPr="0091069E" w:rsidRDefault="0091069E" w:rsidP="0091069E">
      <w:pPr>
        <w:jc w:val="both"/>
        <w:rPr>
          <w:rStyle w:val="FontStyle33"/>
          <w:sz w:val="24"/>
          <w:szCs w:val="24"/>
          <w:lang w:val="hu-HU" w:eastAsia="hu-HU"/>
        </w:rPr>
      </w:pPr>
      <w:r>
        <w:rPr>
          <w:rStyle w:val="FontStyle33"/>
          <w:sz w:val="24"/>
          <w:szCs w:val="24"/>
          <w:lang w:val="hu-HU" w:eastAsia="hu-HU"/>
        </w:rPr>
        <w:t xml:space="preserve">3. </w:t>
      </w:r>
      <w:r w:rsidR="00D92000" w:rsidRPr="0091069E">
        <w:rPr>
          <w:rStyle w:val="FontStyle33"/>
          <w:sz w:val="24"/>
          <w:szCs w:val="24"/>
          <w:lang w:val="hu-HU" w:eastAsia="hu-HU"/>
        </w:rPr>
        <w:t>Nyílt Napokon és egyéb népszerűsítő rendezvényeken (kutatók éjszakája, versenyek, táborok stb.) való részvétel.</w:t>
      </w:r>
    </w:p>
    <w:p w:rsidR="00D92000" w:rsidRPr="0091069E" w:rsidRDefault="0091069E" w:rsidP="0091069E">
      <w:pPr>
        <w:jc w:val="both"/>
        <w:rPr>
          <w:rStyle w:val="FontStyle33"/>
          <w:sz w:val="24"/>
          <w:szCs w:val="24"/>
          <w:lang w:val="hu-HU" w:eastAsia="hu-HU"/>
        </w:rPr>
      </w:pPr>
      <w:r>
        <w:rPr>
          <w:rStyle w:val="FontStyle33"/>
          <w:sz w:val="24"/>
          <w:szCs w:val="24"/>
          <w:lang w:val="hu-HU" w:eastAsia="hu-HU"/>
        </w:rPr>
        <w:t xml:space="preserve">4. </w:t>
      </w:r>
      <w:r w:rsidR="00D92000" w:rsidRPr="0091069E">
        <w:rPr>
          <w:rStyle w:val="FontStyle33"/>
          <w:sz w:val="24"/>
          <w:szCs w:val="24"/>
          <w:lang w:val="hu-HU" w:eastAsia="hu-HU"/>
        </w:rPr>
        <w:t>Felvételi toborzásban való részvétel.</w:t>
      </w:r>
    </w:p>
    <w:p w:rsidR="00D92000" w:rsidRPr="0091069E" w:rsidRDefault="0091069E" w:rsidP="0091069E">
      <w:pPr>
        <w:jc w:val="both"/>
        <w:rPr>
          <w:rStyle w:val="FontStyle33"/>
          <w:sz w:val="24"/>
          <w:szCs w:val="24"/>
          <w:lang w:val="hu-HU" w:eastAsia="hu-HU"/>
        </w:rPr>
      </w:pPr>
      <w:r>
        <w:rPr>
          <w:rStyle w:val="FontStyle33"/>
          <w:sz w:val="24"/>
          <w:szCs w:val="24"/>
          <w:lang w:val="hu-HU" w:eastAsia="hu-HU"/>
        </w:rPr>
        <w:t xml:space="preserve">5. </w:t>
      </w:r>
      <w:r w:rsidR="00D92000" w:rsidRPr="0091069E">
        <w:rPr>
          <w:rStyle w:val="FontStyle33"/>
          <w:sz w:val="24"/>
          <w:szCs w:val="24"/>
          <w:lang w:val="hu-HU" w:eastAsia="hu-HU"/>
        </w:rPr>
        <w:t>Tájékoztató és népszerűsítő anyagok készítése, bemutatók szervezése, médiakapcsolatok megteremtése illetve a létezők ápolása.</w:t>
      </w:r>
    </w:p>
    <w:p w:rsidR="00D92000" w:rsidRPr="0091069E" w:rsidRDefault="0091069E" w:rsidP="0091069E">
      <w:pPr>
        <w:jc w:val="both"/>
        <w:rPr>
          <w:rStyle w:val="FontStyle33"/>
          <w:sz w:val="24"/>
          <w:szCs w:val="24"/>
          <w:lang w:val="hu-HU" w:eastAsia="hu-HU"/>
        </w:rPr>
      </w:pPr>
      <w:r>
        <w:rPr>
          <w:rStyle w:val="FontStyle33"/>
          <w:sz w:val="24"/>
          <w:szCs w:val="24"/>
          <w:lang w:val="hu-HU" w:eastAsia="hu-HU"/>
        </w:rPr>
        <w:t xml:space="preserve">6. </w:t>
      </w:r>
      <w:r w:rsidR="00D92000" w:rsidRPr="0091069E">
        <w:rPr>
          <w:rStyle w:val="FontStyle33"/>
          <w:sz w:val="24"/>
          <w:szCs w:val="24"/>
          <w:lang w:val="hu-HU" w:eastAsia="hu-HU"/>
        </w:rPr>
        <w:t>Az állásbörze szervezésében részvétel.</w:t>
      </w:r>
    </w:p>
    <w:p w:rsidR="00D92000" w:rsidRPr="0091069E" w:rsidRDefault="0091069E" w:rsidP="0091069E">
      <w:pPr>
        <w:jc w:val="both"/>
        <w:rPr>
          <w:rStyle w:val="FontStyle33"/>
          <w:sz w:val="24"/>
          <w:szCs w:val="24"/>
          <w:lang w:val="hu-HU" w:eastAsia="hu-HU"/>
        </w:rPr>
      </w:pPr>
      <w:r>
        <w:rPr>
          <w:rStyle w:val="FontStyle33"/>
          <w:sz w:val="24"/>
          <w:szCs w:val="24"/>
          <w:lang w:val="hu-HU" w:eastAsia="hu-HU"/>
        </w:rPr>
        <w:t xml:space="preserve">7. </w:t>
      </w:r>
      <w:r w:rsidR="00BD52C4">
        <w:rPr>
          <w:rStyle w:val="FontStyle33"/>
          <w:sz w:val="24"/>
          <w:szCs w:val="24"/>
          <w:lang w:val="hu-HU" w:eastAsia="hu-HU"/>
        </w:rPr>
        <w:t>A t</w:t>
      </w:r>
      <w:r w:rsidR="00D92000" w:rsidRPr="0091069E">
        <w:rPr>
          <w:rStyle w:val="FontStyle33"/>
          <w:sz w:val="24"/>
          <w:szCs w:val="24"/>
          <w:lang w:val="hu-HU" w:eastAsia="hu-HU"/>
        </w:rPr>
        <w:t>anszéki honlap tartalmának összeállítása, frissítése.</w:t>
      </w:r>
    </w:p>
    <w:p w:rsidR="00D92000" w:rsidRPr="0091069E" w:rsidRDefault="0091069E" w:rsidP="0091069E">
      <w:pPr>
        <w:jc w:val="both"/>
        <w:rPr>
          <w:rStyle w:val="FontStyle33"/>
          <w:spacing w:val="-20"/>
          <w:sz w:val="24"/>
          <w:szCs w:val="24"/>
          <w:lang w:val="hu-HU" w:eastAsia="hu-HU"/>
        </w:rPr>
      </w:pPr>
      <w:r>
        <w:rPr>
          <w:rStyle w:val="FontStyle33"/>
          <w:spacing w:val="-20"/>
          <w:sz w:val="24"/>
          <w:szCs w:val="24"/>
          <w:lang w:val="hu-HU" w:eastAsia="hu-HU"/>
        </w:rPr>
        <w:t xml:space="preserve">8. </w:t>
      </w:r>
      <w:r w:rsidR="00D92000" w:rsidRPr="0091069E">
        <w:rPr>
          <w:rStyle w:val="FontStyle33"/>
          <w:spacing w:val="-20"/>
          <w:sz w:val="24"/>
          <w:szCs w:val="24"/>
          <w:lang w:val="hu-HU" w:eastAsia="hu-HU"/>
        </w:rPr>
        <w:t>A</w:t>
      </w:r>
      <w:r w:rsidR="00D92000" w:rsidRPr="0091069E">
        <w:rPr>
          <w:rStyle w:val="FontStyle33"/>
          <w:sz w:val="24"/>
          <w:szCs w:val="24"/>
          <w:lang w:val="hu-HU" w:eastAsia="hu-HU"/>
        </w:rPr>
        <w:t xml:space="preserve"> végzett hallgatók álláslehetőségeinek feltárása, a munkáltatók fogadókészségének feltérképezése, és egyéb (pályázatok, ösztöndíjak, fizetés stb.) lehetőségek összegyűjtése, és ezzel kapcsolatos információk közzététele a hallgatók számára.</w:t>
      </w:r>
    </w:p>
    <w:p w:rsidR="00D92000" w:rsidRPr="0091069E" w:rsidRDefault="0091069E" w:rsidP="0091069E">
      <w:pPr>
        <w:jc w:val="both"/>
        <w:rPr>
          <w:rStyle w:val="FontStyle33"/>
          <w:spacing w:val="-20"/>
          <w:sz w:val="24"/>
          <w:szCs w:val="24"/>
          <w:lang w:val="hu-HU" w:eastAsia="hu-HU"/>
        </w:rPr>
      </w:pPr>
      <w:r>
        <w:rPr>
          <w:rStyle w:val="FontStyle33"/>
          <w:sz w:val="24"/>
          <w:szCs w:val="24"/>
          <w:lang w:val="hu-HU" w:eastAsia="hu-HU"/>
        </w:rPr>
        <w:t xml:space="preserve">9. </w:t>
      </w:r>
      <w:r w:rsidR="00D92000" w:rsidRPr="0091069E">
        <w:rPr>
          <w:rStyle w:val="FontStyle33"/>
          <w:sz w:val="24"/>
          <w:szCs w:val="24"/>
          <w:lang w:val="hu-HU" w:eastAsia="hu-HU"/>
        </w:rPr>
        <w:t>A kiemelkedő eredményeket elért hallgatók nyilvántartása.</w:t>
      </w:r>
    </w:p>
    <w:p w:rsidR="005769EF" w:rsidRPr="00DA3B81" w:rsidRDefault="006951A7" w:rsidP="00DA3B81">
      <w:pPr>
        <w:pStyle w:val="Cmsor4"/>
        <w:jc w:val="both"/>
        <w:rPr>
          <w:rStyle w:val="FontStyle42"/>
          <w:rFonts w:asciiTheme="majorHAnsi" w:hAnsiTheme="majorHAnsi" w:cstheme="majorBidi"/>
          <w:b/>
          <w:bCs/>
          <w:i/>
          <w:iCs/>
          <w:sz w:val="24"/>
          <w:lang w:val="hu-HU"/>
        </w:rPr>
      </w:pPr>
      <w:r w:rsidRPr="00DA3B81">
        <w:rPr>
          <w:rStyle w:val="FontStyle42"/>
          <w:rFonts w:asciiTheme="majorHAnsi" w:hAnsiTheme="majorHAnsi" w:cstheme="majorBidi"/>
          <w:b/>
          <w:bCs/>
          <w:i/>
          <w:iCs/>
          <w:sz w:val="24"/>
          <w:lang w:val="hu-HU"/>
        </w:rPr>
        <w:t xml:space="preserve">3.2.5. </w:t>
      </w:r>
      <w:r w:rsidR="005769EF" w:rsidRPr="00DA3B81">
        <w:rPr>
          <w:rStyle w:val="FontStyle42"/>
          <w:rFonts w:asciiTheme="majorHAnsi" w:hAnsiTheme="majorHAnsi" w:cstheme="majorBidi"/>
          <w:b/>
          <w:bCs/>
          <w:i/>
          <w:iCs/>
          <w:sz w:val="24"/>
          <w:lang w:val="hu-HU"/>
        </w:rPr>
        <w:t>Gazdasági feladatok</w:t>
      </w:r>
    </w:p>
    <w:p w:rsidR="00D92000" w:rsidRPr="00DA3B81" w:rsidRDefault="00D92000" w:rsidP="00DA3B81">
      <w:pPr>
        <w:jc w:val="both"/>
        <w:rPr>
          <w:rStyle w:val="FontStyle33"/>
          <w:sz w:val="24"/>
          <w:szCs w:val="24"/>
          <w:lang w:val="hu-HU" w:eastAsia="hu-HU"/>
        </w:rPr>
      </w:pPr>
      <w:r w:rsidRPr="00DA3B81">
        <w:rPr>
          <w:rStyle w:val="FontStyle33"/>
          <w:sz w:val="24"/>
          <w:szCs w:val="24"/>
          <w:lang w:val="hu-HU" w:eastAsia="hu-HU"/>
        </w:rPr>
        <w:t xml:space="preserve">1. Gazdasági ügyekben aláírási joga a tanszékvezetőnek van. </w:t>
      </w:r>
    </w:p>
    <w:p w:rsidR="00D92000" w:rsidRPr="00DA3B81" w:rsidRDefault="00D92000" w:rsidP="00DA3B81">
      <w:pPr>
        <w:pStyle w:val="Listaszerbekezds"/>
        <w:ind w:left="0"/>
        <w:jc w:val="both"/>
        <w:rPr>
          <w:rStyle w:val="FontStyle21"/>
          <w:sz w:val="24"/>
          <w:szCs w:val="24"/>
          <w:lang w:val="hu-HU" w:eastAsia="hu-HU"/>
        </w:rPr>
      </w:pPr>
      <w:r w:rsidRPr="00DA3B81">
        <w:rPr>
          <w:rStyle w:val="FontStyle21"/>
          <w:sz w:val="24"/>
          <w:szCs w:val="24"/>
          <w:lang w:val="hu-HU" w:eastAsia="hu-HU"/>
        </w:rPr>
        <w:t>2. A keretekkel való gazdálkodás kapcsán a tanszékvezető fő feladatai:</w:t>
      </w:r>
    </w:p>
    <w:p w:rsidR="00D92000" w:rsidRPr="00DA3B81" w:rsidRDefault="00D92000" w:rsidP="00895900">
      <w:pPr>
        <w:pStyle w:val="Listaszerbekezds"/>
        <w:numPr>
          <w:ilvl w:val="0"/>
          <w:numId w:val="13"/>
        </w:numPr>
        <w:jc w:val="both"/>
        <w:rPr>
          <w:rStyle w:val="FontStyle21"/>
          <w:sz w:val="24"/>
          <w:szCs w:val="24"/>
          <w:lang w:val="hu-HU" w:eastAsia="hu-HU"/>
        </w:rPr>
      </w:pPr>
      <w:r w:rsidRPr="00DA3B81">
        <w:rPr>
          <w:rStyle w:val="FontStyle21"/>
          <w:sz w:val="24"/>
          <w:szCs w:val="24"/>
          <w:lang w:val="hu-HU" w:eastAsia="hu-HU"/>
        </w:rPr>
        <w:t>A költségvetési igények összeállítása, a költségvetés tervezet elkészítése.</w:t>
      </w:r>
    </w:p>
    <w:p w:rsidR="00D92000" w:rsidRPr="00DA3B81" w:rsidRDefault="00D92000" w:rsidP="00895900">
      <w:pPr>
        <w:pStyle w:val="Listaszerbekezds"/>
        <w:numPr>
          <w:ilvl w:val="0"/>
          <w:numId w:val="13"/>
        </w:numPr>
        <w:jc w:val="both"/>
        <w:rPr>
          <w:rStyle w:val="FontStyle21"/>
          <w:sz w:val="24"/>
          <w:szCs w:val="24"/>
          <w:lang w:val="hu-HU" w:eastAsia="hu-HU"/>
        </w:rPr>
      </w:pPr>
      <w:r w:rsidRPr="00DA3B81">
        <w:rPr>
          <w:rStyle w:val="FontStyle21"/>
          <w:sz w:val="24"/>
          <w:szCs w:val="24"/>
          <w:lang w:val="hu-HU" w:eastAsia="hu-HU"/>
        </w:rPr>
        <w:t>A tanszékre leosztott összegeknek az elfogadott költségvetésben megszabott módon való felhasználása.</w:t>
      </w:r>
    </w:p>
    <w:p w:rsidR="00D92000" w:rsidRPr="00DA3B81" w:rsidRDefault="00D92000" w:rsidP="00895900">
      <w:pPr>
        <w:pStyle w:val="Listaszerbekezds"/>
        <w:numPr>
          <w:ilvl w:val="0"/>
          <w:numId w:val="13"/>
        </w:numPr>
        <w:jc w:val="both"/>
        <w:rPr>
          <w:rStyle w:val="FontStyle21"/>
          <w:sz w:val="24"/>
          <w:szCs w:val="24"/>
          <w:lang w:val="hu-HU" w:eastAsia="hu-HU"/>
        </w:rPr>
      </w:pPr>
      <w:r w:rsidRPr="00DA3B81">
        <w:rPr>
          <w:rStyle w:val="FontStyle21"/>
          <w:sz w:val="24"/>
          <w:szCs w:val="24"/>
          <w:lang w:val="hu-HU" w:eastAsia="hu-HU"/>
        </w:rPr>
        <w:t>A beszerzések költségeinek nyilvántartása.</w:t>
      </w:r>
    </w:p>
    <w:p w:rsidR="00D92000" w:rsidRPr="00DA3B81" w:rsidRDefault="00D92000" w:rsidP="00895900">
      <w:pPr>
        <w:pStyle w:val="Listaszerbekezds"/>
        <w:numPr>
          <w:ilvl w:val="0"/>
          <w:numId w:val="13"/>
        </w:numPr>
        <w:jc w:val="both"/>
        <w:rPr>
          <w:rStyle w:val="FontStyle21"/>
          <w:sz w:val="24"/>
          <w:szCs w:val="24"/>
          <w:lang w:val="hu-HU" w:eastAsia="hu-HU"/>
        </w:rPr>
      </w:pPr>
      <w:r w:rsidRPr="00DA3B81">
        <w:rPr>
          <w:rStyle w:val="FontStyle21"/>
          <w:sz w:val="24"/>
          <w:szCs w:val="24"/>
          <w:lang w:val="hu-HU" w:eastAsia="hu-HU"/>
        </w:rPr>
        <w:t>A szolgáltatások költségeinek, az óraadók díjainak, az utazási és kiküldetési költségek utalványozásának kérése, illetve az elszámolás elfogadásra való javasolása.</w:t>
      </w:r>
    </w:p>
    <w:p w:rsidR="00D92000" w:rsidRPr="00DA3B81" w:rsidRDefault="00D92000" w:rsidP="00DA3B81">
      <w:pPr>
        <w:jc w:val="both"/>
        <w:rPr>
          <w:rStyle w:val="FontStyle21"/>
          <w:sz w:val="24"/>
          <w:szCs w:val="24"/>
          <w:lang w:val="hu-HU" w:eastAsia="hu-HU"/>
        </w:rPr>
      </w:pPr>
      <w:r w:rsidRPr="00DA3B81">
        <w:rPr>
          <w:rStyle w:val="FontStyle21"/>
          <w:sz w:val="24"/>
          <w:szCs w:val="24"/>
          <w:lang w:val="hu-HU" w:eastAsia="hu-HU"/>
        </w:rPr>
        <w:t>3. A felsorolt tevékenységek szabályszerűségének biztosítása a kari gazdasági igazgató és a tanszékvezető feladata.</w:t>
      </w:r>
    </w:p>
    <w:p w:rsidR="005769EF" w:rsidRPr="00DA3B81" w:rsidRDefault="005769EF" w:rsidP="00DA3B81">
      <w:pPr>
        <w:pStyle w:val="Cmsor4"/>
        <w:jc w:val="both"/>
        <w:rPr>
          <w:rStyle w:val="FontStyle42"/>
          <w:rFonts w:asciiTheme="majorHAnsi" w:hAnsiTheme="majorHAnsi" w:cstheme="majorBidi"/>
          <w:b/>
          <w:bCs/>
          <w:i/>
          <w:iCs/>
          <w:sz w:val="24"/>
          <w:lang w:val="hu-HU"/>
        </w:rPr>
      </w:pPr>
      <w:r w:rsidRPr="00DA3B81">
        <w:rPr>
          <w:rStyle w:val="FontStyle42"/>
          <w:rFonts w:asciiTheme="majorHAnsi" w:hAnsiTheme="majorHAnsi" w:cstheme="majorBidi"/>
          <w:b/>
          <w:bCs/>
          <w:i/>
          <w:iCs/>
          <w:sz w:val="24"/>
          <w:lang w:val="hu-HU"/>
        </w:rPr>
        <w:t>3.2.6</w:t>
      </w:r>
      <w:r w:rsidR="006951A7" w:rsidRPr="00DA3B81">
        <w:rPr>
          <w:rStyle w:val="FontStyle42"/>
          <w:rFonts w:asciiTheme="majorHAnsi" w:hAnsiTheme="majorHAnsi" w:cstheme="majorBidi"/>
          <w:b/>
          <w:bCs/>
          <w:i/>
          <w:iCs/>
          <w:sz w:val="24"/>
          <w:lang w:val="hu-HU"/>
        </w:rPr>
        <w:t xml:space="preserve">. </w:t>
      </w:r>
      <w:r w:rsidRPr="00DA3B81">
        <w:rPr>
          <w:rStyle w:val="FontStyle42"/>
          <w:rFonts w:asciiTheme="majorHAnsi" w:hAnsiTheme="majorHAnsi" w:cstheme="majorBidi"/>
          <w:b/>
          <w:bCs/>
          <w:i/>
          <w:iCs/>
          <w:sz w:val="24"/>
          <w:lang w:val="hu-HU"/>
        </w:rPr>
        <w:t>Munkavédelem</w:t>
      </w:r>
    </w:p>
    <w:p w:rsidR="00D92000" w:rsidRPr="00DA3B81" w:rsidRDefault="00D92000" w:rsidP="00DA3B81">
      <w:pPr>
        <w:jc w:val="both"/>
        <w:rPr>
          <w:rStyle w:val="FontStyle21"/>
          <w:sz w:val="24"/>
          <w:szCs w:val="24"/>
          <w:lang w:val="hu-HU" w:eastAsia="hu-HU"/>
        </w:rPr>
      </w:pPr>
      <w:r w:rsidRPr="00DA3B81">
        <w:rPr>
          <w:rStyle w:val="FontStyle21"/>
          <w:sz w:val="24"/>
          <w:szCs w:val="24"/>
          <w:lang w:val="hu-HU" w:eastAsia="hu-HU"/>
        </w:rPr>
        <w:t>1. A tanszék szintjén a munkavédelmi, tűzvédelmi és vészhelyzetekre vonatkozó ügyekben felelős személy a tanszékvezető. Ilyen irányú feladatát, a tanszéki sajátosságok figyelembe vételével, egy vagy több tanszéki alkalmazottnak leoszthatja.</w:t>
      </w:r>
    </w:p>
    <w:p w:rsidR="00D92000" w:rsidRPr="00DA3B81" w:rsidRDefault="00D92000" w:rsidP="00DA3B81">
      <w:pPr>
        <w:jc w:val="both"/>
        <w:rPr>
          <w:rStyle w:val="FontStyle21"/>
          <w:sz w:val="24"/>
          <w:szCs w:val="24"/>
          <w:lang w:val="hu-HU" w:eastAsia="hu-HU"/>
        </w:rPr>
      </w:pPr>
      <w:r w:rsidRPr="00DA3B81">
        <w:rPr>
          <w:rStyle w:val="FontStyle21"/>
          <w:sz w:val="24"/>
          <w:szCs w:val="24"/>
          <w:lang w:val="hu-HU" w:eastAsia="hu-HU"/>
        </w:rPr>
        <w:t>2. A tanszékvezető vagy az általa kinevezett munkavédelmi felelős:</w:t>
      </w:r>
    </w:p>
    <w:p w:rsidR="00D92000" w:rsidRPr="00DA3B81" w:rsidRDefault="00D92000" w:rsidP="00895900">
      <w:pPr>
        <w:pStyle w:val="Listaszerbekezds"/>
        <w:numPr>
          <w:ilvl w:val="0"/>
          <w:numId w:val="14"/>
        </w:numPr>
        <w:jc w:val="both"/>
        <w:rPr>
          <w:rStyle w:val="FontStyle21"/>
          <w:sz w:val="24"/>
          <w:szCs w:val="24"/>
          <w:lang w:val="hu-HU" w:eastAsia="hu-HU"/>
        </w:rPr>
      </w:pPr>
      <w:r w:rsidRPr="00DA3B81">
        <w:rPr>
          <w:rStyle w:val="FontStyle21"/>
          <w:sz w:val="24"/>
          <w:szCs w:val="24"/>
          <w:lang w:val="hu-HU" w:eastAsia="hu-HU"/>
        </w:rPr>
        <w:t>Szervezi, lebonyolítja a munkabiztonsági szaktevékenységnek minősülő feladatok ellátását, együttműködve a kar illetékes referensével.</w:t>
      </w:r>
    </w:p>
    <w:p w:rsidR="00D92000" w:rsidRPr="00DA3B81" w:rsidRDefault="00D92000" w:rsidP="00895900">
      <w:pPr>
        <w:pStyle w:val="Listaszerbekezds"/>
        <w:numPr>
          <w:ilvl w:val="0"/>
          <w:numId w:val="14"/>
        </w:numPr>
        <w:jc w:val="both"/>
        <w:rPr>
          <w:rStyle w:val="FontStyle21"/>
          <w:sz w:val="24"/>
          <w:szCs w:val="24"/>
          <w:lang w:val="hu-HU" w:eastAsia="hu-HU"/>
        </w:rPr>
      </w:pPr>
      <w:r w:rsidRPr="00DA3B81">
        <w:rPr>
          <w:rStyle w:val="FontStyle21"/>
          <w:sz w:val="24"/>
          <w:szCs w:val="24"/>
          <w:lang w:val="hu-HU" w:eastAsia="hu-HU"/>
        </w:rPr>
        <w:t>Részt vesz a munkabalesetek kivizsgálásában, ellenőrzi a hasonló balesetek megelőzésére hozott intézkedések végrehajtását,</w:t>
      </w:r>
    </w:p>
    <w:p w:rsidR="00D92000" w:rsidRPr="00DA3B81" w:rsidRDefault="00D92000" w:rsidP="00895900">
      <w:pPr>
        <w:pStyle w:val="Listaszerbekezds"/>
        <w:numPr>
          <w:ilvl w:val="0"/>
          <w:numId w:val="14"/>
        </w:numPr>
        <w:jc w:val="both"/>
        <w:rPr>
          <w:rStyle w:val="FontStyle21"/>
          <w:sz w:val="24"/>
          <w:szCs w:val="24"/>
          <w:lang w:val="hu-HU" w:eastAsia="hu-HU"/>
        </w:rPr>
      </w:pPr>
      <w:r w:rsidRPr="00DA3B81">
        <w:rPr>
          <w:rStyle w:val="FontStyle21"/>
          <w:sz w:val="24"/>
          <w:szCs w:val="24"/>
          <w:lang w:val="hu-HU" w:eastAsia="hu-HU"/>
        </w:rPr>
        <w:t xml:space="preserve">Gondoskodik a tanszék munkatársainak az időszakos orvosi alkalmassági vizsgálatra </w:t>
      </w:r>
      <w:r w:rsidRPr="00DA3B81">
        <w:rPr>
          <w:rStyle w:val="FontStyle21"/>
          <w:sz w:val="24"/>
          <w:szCs w:val="24"/>
          <w:lang w:val="hu-HU" w:eastAsia="hu-HU"/>
        </w:rPr>
        <w:lastRenderedPageBreak/>
        <w:t>való jelentkezéséről.</w:t>
      </w:r>
    </w:p>
    <w:p w:rsidR="00D92000" w:rsidRPr="00DA3B81" w:rsidRDefault="00D92000" w:rsidP="00895900">
      <w:pPr>
        <w:pStyle w:val="Listaszerbekezds"/>
        <w:numPr>
          <w:ilvl w:val="0"/>
          <w:numId w:val="14"/>
        </w:numPr>
        <w:jc w:val="both"/>
        <w:rPr>
          <w:rStyle w:val="FontStyle21"/>
          <w:sz w:val="24"/>
          <w:szCs w:val="24"/>
          <w:lang w:val="hu-HU" w:eastAsia="hu-HU"/>
        </w:rPr>
      </w:pPr>
      <w:r w:rsidRPr="00DA3B81">
        <w:rPr>
          <w:rStyle w:val="FontStyle21"/>
          <w:sz w:val="24"/>
          <w:szCs w:val="24"/>
          <w:lang w:val="hu-HU" w:eastAsia="hu-HU"/>
        </w:rPr>
        <w:t>Tartja a kapcsolatot a kari munkavédelmi szakreferenssel a tanszék tagjainak munkavédelmi oktatásával kapcsolatban.</w:t>
      </w:r>
    </w:p>
    <w:p w:rsidR="00D92000" w:rsidRPr="00DA3B81" w:rsidRDefault="00D92000" w:rsidP="00895900">
      <w:pPr>
        <w:pStyle w:val="Listaszerbekezds"/>
        <w:numPr>
          <w:ilvl w:val="0"/>
          <w:numId w:val="14"/>
        </w:numPr>
        <w:jc w:val="both"/>
        <w:rPr>
          <w:rStyle w:val="FontStyle21"/>
          <w:sz w:val="24"/>
          <w:szCs w:val="24"/>
          <w:lang w:val="hu-HU" w:eastAsia="hu-HU"/>
        </w:rPr>
      </w:pPr>
      <w:r w:rsidRPr="00DA3B81">
        <w:rPr>
          <w:rStyle w:val="FontStyle21"/>
          <w:sz w:val="24"/>
          <w:szCs w:val="24"/>
          <w:lang w:val="hu-HU" w:eastAsia="hu-HU"/>
        </w:rPr>
        <w:t>Intézkedik a feltárt, illetve tudomására jutott munkavédelmi hiányosságok megszüntetése érdekében.</w:t>
      </w:r>
    </w:p>
    <w:p w:rsidR="00D92000" w:rsidRPr="00DA3B81" w:rsidRDefault="000D3220" w:rsidP="00895900">
      <w:pPr>
        <w:pStyle w:val="Listaszerbekezds"/>
        <w:numPr>
          <w:ilvl w:val="0"/>
          <w:numId w:val="14"/>
        </w:numPr>
        <w:jc w:val="both"/>
        <w:rPr>
          <w:rStyle w:val="FontStyle21"/>
          <w:sz w:val="24"/>
          <w:szCs w:val="24"/>
          <w:lang w:val="hu-HU" w:eastAsia="hu-HU"/>
        </w:rPr>
      </w:pPr>
      <w:r>
        <w:rPr>
          <w:rStyle w:val="FontStyle21"/>
          <w:sz w:val="24"/>
          <w:szCs w:val="24"/>
          <w:lang w:val="hu-HU" w:eastAsia="hu-HU"/>
        </w:rPr>
        <w:t>V</w:t>
      </w:r>
      <w:r w:rsidR="00D92000" w:rsidRPr="00DA3B81">
        <w:rPr>
          <w:rStyle w:val="FontStyle21"/>
          <w:sz w:val="24"/>
          <w:szCs w:val="24"/>
          <w:lang w:val="hu-HU" w:eastAsia="hu-HU"/>
        </w:rPr>
        <w:t>ezeti a munkavédelmi oktatások nyilvántartását (oktatási füzetek),</w:t>
      </w:r>
    </w:p>
    <w:p w:rsidR="00D92000" w:rsidRPr="00DA3B81" w:rsidRDefault="000D3220" w:rsidP="00895900">
      <w:pPr>
        <w:pStyle w:val="Listaszerbekezds"/>
        <w:numPr>
          <w:ilvl w:val="0"/>
          <w:numId w:val="14"/>
        </w:numPr>
        <w:jc w:val="both"/>
        <w:rPr>
          <w:rStyle w:val="FontStyle21"/>
          <w:sz w:val="24"/>
          <w:szCs w:val="24"/>
          <w:lang w:val="hu-HU" w:eastAsia="hu-HU"/>
        </w:rPr>
      </w:pPr>
      <w:r>
        <w:rPr>
          <w:rStyle w:val="FontStyle21"/>
          <w:sz w:val="24"/>
          <w:szCs w:val="24"/>
          <w:lang w:val="hu-HU" w:eastAsia="hu-HU"/>
        </w:rPr>
        <w:t>S</w:t>
      </w:r>
      <w:r w:rsidR="00D92000" w:rsidRPr="00DA3B81">
        <w:rPr>
          <w:rStyle w:val="FontStyle21"/>
          <w:sz w:val="24"/>
          <w:szCs w:val="24"/>
          <w:lang w:val="hu-HU" w:eastAsia="hu-HU"/>
        </w:rPr>
        <w:t>zervezi a beszerzett szakanyagok ismeretében az időszakos (szemeszterenkénti) munkavédelmi oktatást.</w:t>
      </w:r>
    </w:p>
    <w:p w:rsidR="00D92000" w:rsidRPr="00DA3B81" w:rsidRDefault="00D92000" w:rsidP="00895900">
      <w:pPr>
        <w:pStyle w:val="Listaszerbekezds"/>
        <w:numPr>
          <w:ilvl w:val="0"/>
          <w:numId w:val="14"/>
        </w:numPr>
        <w:jc w:val="both"/>
        <w:rPr>
          <w:rStyle w:val="FontStyle21"/>
          <w:sz w:val="24"/>
          <w:szCs w:val="24"/>
          <w:lang w:val="hu-HU" w:eastAsia="hu-HU"/>
        </w:rPr>
      </w:pPr>
      <w:r w:rsidRPr="00DA3B81">
        <w:rPr>
          <w:rStyle w:val="FontStyle21"/>
          <w:sz w:val="24"/>
          <w:szCs w:val="24"/>
          <w:lang w:val="hu-HU" w:eastAsia="hu-HU"/>
        </w:rPr>
        <w:t>Ellenőrzi a hallgatók gyakorlati foglalkozásait megelőző munkavédelmi oktatások megtartását.</w:t>
      </w:r>
    </w:p>
    <w:p w:rsidR="00D92000" w:rsidRPr="00DA3B81" w:rsidRDefault="00D92000" w:rsidP="00895900">
      <w:pPr>
        <w:pStyle w:val="Listaszerbekezds"/>
        <w:numPr>
          <w:ilvl w:val="0"/>
          <w:numId w:val="14"/>
        </w:numPr>
        <w:jc w:val="both"/>
        <w:rPr>
          <w:rStyle w:val="FontStyle21"/>
          <w:sz w:val="24"/>
          <w:szCs w:val="24"/>
          <w:lang w:val="hu-HU" w:eastAsia="hu-HU"/>
        </w:rPr>
      </w:pPr>
      <w:r w:rsidRPr="00DA3B81">
        <w:rPr>
          <w:rStyle w:val="FontStyle21"/>
          <w:sz w:val="24"/>
          <w:szCs w:val="24"/>
          <w:lang w:val="hu-HU" w:eastAsia="hu-HU"/>
        </w:rPr>
        <w:t>Munkavédelmi és biztonsági ügyekben eljár az egyetem szabályzatainak és a törvényeknek megfelelően.</w:t>
      </w:r>
    </w:p>
    <w:p w:rsidR="005769EF" w:rsidRPr="00DA3B81" w:rsidRDefault="005769EF" w:rsidP="00DA3B81">
      <w:pPr>
        <w:pStyle w:val="Cmsor4"/>
        <w:jc w:val="both"/>
        <w:rPr>
          <w:rStyle w:val="FontStyle42"/>
          <w:rFonts w:asciiTheme="majorHAnsi" w:hAnsiTheme="majorHAnsi" w:cstheme="majorBidi"/>
          <w:b/>
          <w:bCs/>
          <w:i/>
          <w:iCs/>
          <w:sz w:val="24"/>
          <w:lang w:val="hu-HU"/>
        </w:rPr>
      </w:pPr>
      <w:r w:rsidRPr="00DA3B81">
        <w:rPr>
          <w:rStyle w:val="FontStyle42"/>
          <w:rFonts w:asciiTheme="majorHAnsi" w:hAnsiTheme="majorHAnsi" w:cstheme="majorBidi"/>
          <w:b/>
          <w:bCs/>
          <w:i/>
          <w:iCs/>
          <w:sz w:val="24"/>
          <w:lang w:val="hu-HU"/>
        </w:rPr>
        <w:t>3.2.7</w:t>
      </w:r>
      <w:r w:rsidR="006951A7" w:rsidRPr="00DA3B81">
        <w:rPr>
          <w:rStyle w:val="FontStyle42"/>
          <w:rFonts w:asciiTheme="majorHAnsi" w:hAnsiTheme="majorHAnsi" w:cstheme="majorBidi"/>
          <w:b/>
          <w:bCs/>
          <w:i/>
          <w:iCs/>
          <w:sz w:val="24"/>
          <w:lang w:val="hu-HU"/>
        </w:rPr>
        <w:t xml:space="preserve">. </w:t>
      </w:r>
      <w:r w:rsidRPr="00DA3B81">
        <w:rPr>
          <w:rStyle w:val="FontStyle42"/>
          <w:rFonts w:asciiTheme="majorHAnsi" w:hAnsiTheme="majorHAnsi" w:cstheme="majorBidi"/>
          <w:b/>
          <w:bCs/>
          <w:i/>
          <w:iCs/>
          <w:sz w:val="24"/>
          <w:lang w:val="hu-HU"/>
        </w:rPr>
        <w:t>Laboratóriumi szintű feladatok</w:t>
      </w:r>
    </w:p>
    <w:p w:rsidR="00D92000" w:rsidRPr="0091069E" w:rsidRDefault="0091069E" w:rsidP="0091069E">
      <w:pPr>
        <w:jc w:val="both"/>
        <w:rPr>
          <w:rStyle w:val="FontStyle21"/>
          <w:sz w:val="24"/>
          <w:szCs w:val="24"/>
          <w:lang w:val="hu-HU" w:eastAsia="hu-HU"/>
        </w:rPr>
      </w:pPr>
      <w:r>
        <w:rPr>
          <w:rStyle w:val="FontStyle21"/>
          <w:sz w:val="24"/>
          <w:szCs w:val="24"/>
          <w:lang w:val="hu-HU" w:eastAsia="hu-HU"/>
        </w:rPr>
        <w:t xml:space="preserve">1. </w:t>
      </w:r>
      <w:r w:rsidR="00D92000" w:rsidRPr="0091069E">
        <w:rPr>
          <w:rStyle w:val="FontStyle21"/>
          <w:sz w:val="24"/>
          <w:szCs w:val="24"/>
          <w:lang w:val="hu-HU" w:eastAsia="hu-HU"/>
        </w:rPr>
        <w:t xml:space="preserve">A Tanszékhez tartozó laboratóriumok működési szabályzatának és használati rendjének meghatározása, </w:t>
      </w:r>
    </w:p>
    <w:p w:rsidR="00D92000" w:rsidRPr="0091069E" w:rsidRDefault="0091069E" w:rsidP="0091069E">
      <w:pPr>
        <w:jc w:val="both"/>
        <w:rPr>
          <w:rStyle w:val="FontStyle21"/>
          <w:sz w:val="24"/>
          <w:szCs w:val="24"/>
          <w:lang w:val="hu-HU" w:eastAsia="hu-HU"/>
        </w:rPr>
      </w:pPr>
      <w:r>
        <w:rPr>
          <w:rStyle w:val="FontStyle21"/>
          <w:sz w:val="24"/>
          <w:szCs w:val="24"/>
          <w:lang w:val="hu-HU" w:eastAsia="hu-HU"/>
        </w:rPr>
        <w:t xml:space="preserve">2. </w:t>
      </w:r>
      <w:r w:rsidR="00D92000" w:rsidRPr="0091069E">
        <w:rPr>
          <w:rStyle w:val="FontStyle21"/>
          <w:sz w:val="24"/>
          <w:szCs w:val="24"/>
          <w:lang w:val="hu-HU" w:eastAsia="hu-HU"/>
        </w:rPr>
        <w:t>A műszerek, anyagok beszerzésének irányítása, a laboratórium közvetlen felügyelete.</w:t>
      </w:r>
    </w:p>
    <w:p w:rsidR="00D92000" w:rsidRPr="0091069E" w:rsidRDefault="0091069E" w:rsidP="0091069E">
      <w:pPr>
        <w:jc w:val="both"/>
        <w:rPr>
          <w:rStyle w:val="FontStyle21"/>
          <w:sz w:val="24"/>
          <w:szCs w:val="24"/>
          <w:lang w:val="hu-HU" w:eastAsia="hu-HU"/>
        </w:rPr>
      </w:pPr>
      <w:r>
        <w:rPr>
          <w:rStyle w:val="FontStyle21"/>
          <w:sz w:val="24"/>
          <w:szCs w:val="24"/>
          <w:lang w:val="hu-HU" w:eastAsia="hu-HU"/>
        </w:rPr>
        <w:t xml:space="preserve">3. </w:t>
      </w:r>
      <w:r w:rsidR="00D92000" w:rsidRPr="0091069E">
        <w:rPr>
          <w:rStyle w:val="FontStyle21"/>
          <w:sz w:val="24"/>
          <w:szCs w:val="24"/>
          <w:lang w:val="hu-HU" w:eastAsia="hu-HU"/>
        </w:rPr>
        <w:t>A laboratóriumok berendezéseinek, eszközeinek időszakonkénti ellenőrzése, a javítása, karbantartása és fejlesztése.</w:t>
      </w:r>
    </w:p>
    <w:p w:rsidR="00D92000" w:rsidRPr="0091069E" w:rsidRDefault="0091069E" w:rsidP="0091069E">
      <w:pPr>
        <w:jc w:val="both"/>
        <w:rPr>
          <w:rStyle w:val="FontStyle21"/>
          <w:sz w:val="24"/>
          <w:szCs w:val="24"/>
          <w:lang w:val="hu-HU" w:eastAsia="hu-HU"/>
        </w:rPr>
      </w:pPr>
      <w:r>
        <w:rPr>
          <w:rStyle w:val="FontStyle21"/>
          <w:sz w:val="24"/>
          <w:szCs w:val="24"/>
          <w:lang w:val="hu-HU" w:eastAsia="hu-HU"/>
        </w:rPr>
        <w:t xml:space="preserve">4. </w:t>
      </w:r>
      <w:r w:rsidR="00D92000" w:rsidRPr="0091069E">
        <w:rPr>
          <w:rStyle w:val="FontStyle21"/>
          <w:sz w:val="24"/>
          <w:szCs w:val="24"/>
          <w:lang w:val="hu-HU" w:eastAsia="hu-HU"/>
        </w:rPr>
        <w:t>A hallgatói tevékenységek feltételeinek biztosítása, az ehhez szükséges intézkedések időbeni megtétele, beleértve a hallgatók balesetvédelmi oktatását is.</w:t>
      </w:r>
    </w:p>
    <w:p w:rsidR="00D92000" w:rsidRPr="0091069E" w:rsidRDefault="0091069E" w:rsidP="0091069E">
      <w:pPr>
        <w:jc w:val="both"/>
        <w:rPr>
          <w:rStyle w:val="FontStyle21"/>
          <w:sz w:val="24"/>
          <w:szCs w:val="24"/>
          <w:lang w:val="hu-HU"/>
        </w:rPr>
      </w:pPr>
      <w:r>
        <w:rPr>
          <w:rStyle w:val="FontStyle21"/>
          <w:sz w:val="24"/>
          <w:szCs w:val="24"/>
          <w:lang w:val="hu-HU" w:eastAsia="hu-HU"/>
        </w:rPr>
        <w:t xml:space="preserve">5. </w:t>
      </w:r>
      <w:r w:rsidR="00D92000" w:rsidRPr="0091069E">
        <w:rPr>
          <w:rStyle w:val="FontStyle21"/>
          <w:sz w:val="24"/>
          <w:szCs w:val="24"/>
          <w:lang w:val="hu-HU" w:eastAsia="hu-HU"/>
        </w:rPr>
        <w:t>Az órarenden kívüli laboratórium használat koordinálása.</w:t>
      </w:r>
    </w:p>
    <w:p w:rsidR="005769EF" w:rsidRPr="00DA3B81" w:rsidRDefault="005769EF" w:rsidP="00DA3B81">
      <w:pPr>
        <w:pStyle w:val="Cmsor4"/>
        <w:jc w:val="both"/>
        <w:rPr>
          <w:rStyle w:val="FontStyle42"/>
          <w:rFonts w:asciiTheme="majorHAnsi" w:hAnsiTheme="majorHAnsi" w:cstheme="majorBidi"/>
          <w:b/>
          <w:bCs/>
          <w:i/>
          <w:iCs/>
          <w:sz w:val="24"/>
          <w:lang w:val="hu-HU"/>
        </w:rPr>
      </w:pPr>
      <w:r w:rsidRPr="00DA3B81">
        <w:rPr>
          <w:rStyle w:val="FontStyle42"/>
          <w:rFonts w:asciiTheme="majorHAnsi" w:hAnsiTheme="majorHAnsi" w:cstheme="majorBidi"/>
          <w:b/>
          <w:bCs/>
          <w:i/>
          <w:iCs/>
          <w:sz w:val="24"/>
          <w:lang w:val="hu-HU"/>
        </w:rPr>
        <w:t>3.2.8</w:t>
      </w:r>
      <w:r w:rsidR="006951A7" w:rsidRPr="00DA3B81">
        <w:rPr>
          <w:rStyle w:val="FontStyle42"/>
          <w:rFonts w:asciiTheme="majorHAnsi" w:hAnsiTheme="majorHAnsi" w:cstheme="majorBidi"/>
          <w:b/>
          <w:bCs/>
          <w:i/>
          <w:iCs/>
          <w:sz w:val="24"/>
          <w:lang w:val="hu-HU"/>
        </w:rPr>
        <w:t xml:space="preserve">. </w:t>
      </w:r>
      <w:r w:rsidRPr="00DA3B81">
        <w:rPr>
          <w:rStyle w:val="FontStyle42"/>
          <w:rFonts w:asciiTheme="majorHAnsi" w:hAnsiTheme="majorHAnsi" w:cstheme="majorBidi"/>
          <w:b/>
          <w:bCs/>
          <w:i/>
          <w:iCs/>
          <w:sz w:val="24"/>
          <w:lang w:val="hu-HU"/>
        </w:rPr>
        <w:t>Területgazdálkodás, gondozás</w:t>
      </w:r>
    </w:p>
    <w:p w:rsidR="00D51323" w:rsidRPr="00DA3B81" w:rsidRDefault="00D51323" w:rsidP="00DA3B81">
      <w:pPr>
        <w:jc w:val="both"/>
        <w:rPr>
          <w:rStyle w:val="FontStyle21"/>
          <w:i/>
          <w:iCs/>
          <w:sz w:val="24"/>
          <w:szCs w:val="24"/>
          <w:lang w:val="hu-HU" w:eastAsia="hu-HU"/>
        </w:rPr>
      </w:pPr>
      <w:r w:rsidRPr="00DA3B81">
        <w:rPr>
          <w:rStyle w:val="FontStyle21"/>
          <w:sz w:val="24"/>
          <w:szCs w:val="24"/>
          <w:lang w:val="hu-HU" w:eastAsia="hu-HU"/>
        </w:rPr>
        <w:t>A tanszékhez tartozó területek (tangazdaság és kutatási területek) gondozása, fejlesztése, gazdaságos kihasználása a tanszékvezető vagy az általa kinevezett személy feladata. Az éves tanszéki költségvetésben külön tételben jelenik meg a területgazdálkodás költsége és bevétele.</w:t>
      </w:r>
    </w:p>
    <w:p w:rsidR="005769EF" w:rsidRPr="00DA3B81" w:rsidRDefault="006951A7" w:rsidP="00DA3B81">
      <w:pPr>
        <w:pStyle w:val="Cmsor2"/>
        <w:jc w:val="both"/>
        <w:rPr>
          <w:rStyle w:val="FontStyle43"/>
          <w:rFonts w:asciiTheme="majorHAnsi" w:hAnsiTheme="majorHAnsi" w:cstheme="majorBidi"/>
          <w:b/>
          <w:bCs/>
          <w:sz w:val="26"/>
          <w:szCs w:val="28"/>
          <w:lang w:val="hu-HU"/>
        </w:rPr>
      </w:pPr>
      <w:r w:rsidRPr="00DA3B81">
        <w:rPr>
          <w:rStyle w:val="FontStyle25"/>
          <w:rFonts w:asciiTheme="majorHAnsi" w:hAnsiTheme="majorHAnsi" w:cstheme="majorBidi"/>
          <w:b/>
          <w:bCs/>
          <w:i w:val="0"/>
          <w:iCs w:val="0"/>
          <w:sz w:val="26"/>
          <w:szCs w:val="28"/>
          <w:lang w:val="hu-HU"/>
        </w:rPr>
        <w:t xml:space="preserve">4. </w:t>
      </w:r>
      <w:r w:rsidR="005769EF" w:rsidRPr="00DA3B81">
        <w:rPr>
          <w:rStyle w:val="FontStyle25"/>
          <w:rFonts w:asciiTheme="majorHAnsi" w:hAnsiTheme="majorHAnsi" w:cstheme="majorBidi"/>
          <w:b/>
          <w:bCs/>
          <w:i w:val="0"/>
          <w:iCs w:val="0"/>
          <w:sz w:val="26"/>
          <w:szCs w:val="28"/>
          <w:lang w:val="hu-HU"/>
        </w:rPr>
        <w:t>Tanszéki ügyintézés</w:t>
      </w:r>
    </w:p>
    <w:p w:rsidR="00D51323" w:rsidRPr="00DA3B81" w:rsidRDefault="00D51323" w:rsidP="00DA3B81">
      <w:pPr>
        <w:jc w:val="both"/>
        <w:rPr>
          <w:rStyle w:val="FontStyle21"/>
          <w:sz w:val="24"/>
          <w:szCs w:val="24"/>
          <w:lang w:val="hu-HU" w:eastAsia="hu-HU"/>
        </w:rPr>
      </w:pPr>
      <w:r w:rsidRPr="00DA3B81">
        <w:rPr>
          <w:rStyle w:val="FontStyle21"/>
          <w:sz w:val="24"/>
          <w:szCs w:val="24"/>
          <w:lang w:val="hu-HU"/>
        </w:rPr>
        <w:t xml:space="preserve">1. A tanszék ügyvitele a tanszékvezető irányításával történik. </w:t>
      </w:r>
      <w:r w:rsidRPr="00DA3B81">
        <w:rPr>
          <w:rStyle w:val="FontStyle21"/>
          <w:sz w:val="24"/>
          <w:szCs w:val="24"/>
          <w:lang w:val="hu-HU" w:eastAsia="hu-HU"/>
        </w:rPr>
        <w:t>Az adminisztrációs ügyviteli feladatokat a tanszéki adminisztráció (tanszéki titkár és más, adminisztratív feladatokkal is megbízott munkatársak) látja el. A tanszék minden tagjának munkaköri leírásában szerepel a rábízható adminisztrációs feladatok köre.</w:t>
      </w:r>
    </w:p>
    <w:p w:rsidR="00D51323" w:rsidRPr="00DA3B81" w:rsidRDefault="00D51323" w:rsidP="00DA3B81">
      <w:pPr>
        <w:jc w:val="both"/>
        <w:rPr>
          <w:rStyle w:val="FontStyle21"/>
          <w:sz w:val="24"/>
          <w:szCs w:val="24"/>
          <w:lang w:val="hu-HU"/>
        </w:rPr>
      </w:pPr>
      <w:r w:rsidRPr="00DA3B81">
        <w:rPr>
          <w:rStyle w:val="FontStyle21"/>
          <w:sz w:val="24"/>
          <w:szCs w:val="24"/>
          <w:lang w:val="hu-HU"/>
        </w:rPr>
        <w:t>2. A tanszéki ügyintézés folyamatában legalább tájékoztatási szinten minden esetben szerepet kap a tanszéki titkár.</w:t>
      </w:r>
    </w:p>
    <w:p w:rsidR="00D51323" w:rsidRPr="00DA3B81" w:rsidRDefault="00D51323" w:rsidP="00DA3B81">
      <w:pPr>
        <w:jc w:val="both"/>
        <w:rPr>
          <w:rStyle w:val="FontStyle21"/>
          <w:sz w:val="24"/>
          <w:szCs w:val="24"/>
          <w:lang w:val="hu-HU"/>
        </w:rPr>
      </w:pPr>
      <w:r w:rsidRPr="00DA3B81">
        <w:rPr>
          <w:rStyle w:val="FontStyle21"/>
          <w:sz w:val="24"/>
          <w:szCs w:val="24"/>
          <w:lang w:val="hu-HU"/>
        </w:rPr>
        <w:t>3. Kizárólagosan a tanszékvezető feladat- és intézkedési körébe tartózó ügyeket a tanszékvezető intézi, az ügymenet által megkívánt ütemezéssel a megszabott határidőre.</w:t>
      </w:r>
    </w:p>
    <w:p w:rsidR="00D51323" w:rsidRPr="00DA3B81" w:rsidRDefault="00D51323" w:rsidP="00DA3B81">
      <w:pPr>
        <w:jc w:val="both"/>
        <w:rPr>
          <w:rStyle w:val="FontStyle21"/>
          <w:sz w:val="24"/>
          <w:szCs w:val="24"/>
          <w:lang w:val="hu-HU"/>
        </w:rPr>
      </w:pPr>
      <w:r w:rsidRPr="00DA3B81">
        <w:rPr>
          <w:rStyle w:val="FontStyle21"/>
          <w:sz w:val="24"/>
          <w:szCs w:val="24"/>
          <w:lang w:val="hu-HU"/>
        </w:rPr>
        <w:t>4. A Dékáni Hivatal által meghatározott feladatok határidejének a megszegése a tanszékvezető fegyelmi kihágása. Ennek megállapítása a dékán hatásköre.</w:t>
      </w:r>
    </w:p>
    <w:p w:rsidR="00D51323" w:rsidRPr="00DA3B81" w:rsidRDefault="00D51323" w:rsidP="00DA3B81">
      <w:pPr>
        <w:jc w:val="both"/>
        <w:rPr>
          <w:rStyle w:val="FontStyle21"/>
          <w:sz w:val="24"/>
          <w:szCs w:val="24"/>
          <w:lang w:val="hu-HU"/>
        </w:rPr>
      </w:pPr>
      <w:r w:rsidRPr="00DA3B81">
        <w:rPr>
          <w:rStyle w:val="FontStyle21"/>
          <w:sz w:val="24"/>
          <w:szCs w:val="24"/>
          <w:lang w:val="hu-HU"/>
        </w:rPr>
        <w:t>5. A határidők betartását lehetetlenné tevő ügyintézés, a feladatok elvégzésének vagy leosztásának az elnapolása a tanszékvezető fegyelmi kihágása. Ennek megállapítása a Tanszéki Tanács hatásköre.</w:t>
      </w:r>
    </w:p>
    <w:p w:rsidR="00D51323" w:rsidRPr="00DA3B81" w:rsidRDefault="00D51323" w:rsidP="00DA3B81">
      <w:pPr>
        <w:jc w:val="both"/>
        <w:rPr>
          <w:rStyle w:val="FontStyle21"/>
          <w:sz w:val="24"/>
          <w:szCs w:val="24"/>
          <w:lang w:val="hu-HU"/>
        </w:rPr>
      </w:pPr>
      <w:r w:rsidRPr="00DA3B81">
        <w:rPr>
          <w:rStyle w:val="FontStyle21"/>
          <w:sz w:val="24"/>
          <w:szCs w:val="24"/>
          <w:lang w:val="hu-HU"/>
        </w:rPr>
        <w:t>6. Az egyéb ügyekhez kapcsolódó feladatokat a tanszékvezető leosztja a tanszék munkatársainak, akik – a megszabott határidő betartásával – kötelesek válasz- vagy megoldási javaslatukat a tanszéki adminisztrációt végző személyhez visszaküldeni. A megszabott határidők be nem tartása fegyelmi kihágás, amelyet a tanszékvezető a minősítési bérezés eszközeivel, esetleg a munkakörből való felmentés kezdeményezésével büntethet.</w:t>
      </w:r>
    </w:p>
    <w:p w:rsidR="00D51323" w:rsidRPr="00DA3B81" w:rsidRDefault="00D51323" w:rsidP="00DA3B81">
      <w:pPr>
        <w:jc w:val="both"/>
        <w:rPr>
          <w:rStyle w:val="FontStyle21"/>
          <w:sz w:val="24"/>
          <w:szCs w:val="24"/>
          <w:lang w:val="hu-HU"/>
        </w:rPr>
      </w:pPr>
      <w:r w:rsidRPr="00DA3B81">
        <w:rPr>
          <w:rStyle w:val="FontStyle21"/>
          <w:sz w:val="24"/>
          <w:szCs w:val="24"/>
          <w:lang w:val="hu-HU"/>
        </w:rPr>
        <w:t xml:space="preserve">7. A kutatási és szolgáltatási szerződésekben vagy megállapodásokban rögzített témák művelése és ügyeinek intézése az illetékes tanszéki vagy munkacsoport keretében, a témavezető irányításával és felelősségével történik, a </w:t>
      </w:r>
      <w:r w:rsidR="00BD52C4">
        <w:rPr>
          <w:rStyle w:val="FontStyle21"/>
          <w:sz w:val="24"/>
          <w:szCs w:val="24"/>
          <w:lang w:val="hu-HU"/>
        </w:rPr>
        <w:t>t</w:t>
      </w:r>
      <w:r w:rsidRPr="00DA3B81">
        <w:rPr>
          <w:rStyle w:val="FontStyle21"/>
          <w:sz w:val="24"/>
          <w:szCs w:val="24"/>
          <w:lang w:val="hu-HU"/>
        </w:rPr>
        <w:t>anszékvezető felé történő tájékoztatási kötelezettséggel.</w:t>
      </w:r>
    </w:p>
    <w:p w:rsidR="005769EF" w:rsidRPr="00DA3B81" w:rsidRDefault="005769EF" w:rsidP="00DA3B81">
      <w:pPr>
        <w:pStyle w:val="Cmsor3"/>
        <w:jc w:val="both"/>
        <w:rPr>
          <w:rStyle w:val="FontStyle42"/>
          <w:rFonts w:asciiTheme="majorHAnsi" w:hAnsiTheme="majorHAnsi" w:cstheme="majorBidi"/>
          <w:b/>
          <w:bCs/>
          <w:i w:val="0"/>
          <w:iCs w:val="0"/>
          <w:sz w:val="24"/>
          <w:szCs w:val="28"/>
          <w:lang w:val="hu-HU"/>
        </w:rPr>
      </w:pPr>
      <w:r w:rsidRPr="00DA3B81">
        <w:rPr>
          <w:rStyle w:val="FontStyle42"/>
          <w:rFonts w:asciiTheme="majorHAnsi" w:hAnsiTheme="majorHAnsi" w:cstheme="majorBidi"/>
          <w:b/>
          <w:bCs/>
          <w:i w:val="0"/>
          <w:iCs w:val="0"/>
          <w:sz w:val="24"/>
          <w:szCs w:val="28"/>
          <w:lang w:val="hu-HU"/>
        </w:rPr>
        <w:lastRenderedPageBreak/>
        <w:t>4.1. Tanszéki szintű adminisztratív feladatok</w:t>
      </w:r>
    </w:p>
    <w:p w:rsidR="00D51323" w:rsidRPr="0091069E" w:rsidRDefault="0091069E" w:rsidP="0091069E">
      <w:pPr>
        <w:jc w:val="both"/>
        <w:rPr>
          <w:rStyle w:val="FontStyle21"/>
          <w:sz w:val="24"/>
          <w:szCs w:val="24"/>
          <w:lang w:val="hu-HU" w:eastAsia="hu-HU"/>
        </w:rPr>
      </w:pPr>
      <w:r>
        <w:rPr>
          <w:rStyle w:val="FontStyle24"/>
          <w:sz w:val="24"/>
          <w:szCs w:val="24"/>
          <w:lang w:val="hu-HU" w:eastAsia="hu-HU"/>
        </w:rPr>
        <w:t xml:space="preserve">1. </w:t>
      </w:r>
      <w:r w:rsidR="00D51323" w:rsidRPr="0091069E">
        <w:rPr>
          <w:rStyle w:val="FontStyle24"/>
          <w:sz w:val="24"/>
          <w:szCs w:val="24"/>
          <w:lang w:val="hu-HU" w:eastAsia="hu-HU"/>
        </w:rPr>
        <w:t xml:space="preserve">A </w:t>
      </w:r>
      <w:r w:rsidR="00D51323" w:rsidRPr="0091069E">
        <w:rPr>
          <w:rStyle w:val="FontStyle21"/>
          <w:sz w:val="24"/>
          <w:szCs w:val="24"/>
          <w:lang w:val="hu-HU" w:eastAsia="hu-HU"/>
        </w:rPr>
        <w:t xml:space="preserve">tanszéket érintő valamennyi adminisztratív feladat ütemezése és elvégzése. </w:t>
      </w:r>
    </w:p>
    <w:p w:rsidR="00D51323" w:rsidRPr="0091069E" w:rsidRDefault="0091069E" w:rsidP="0091069E">
      <w:pPr>
        <w:jc w:val="both"/>
        <w:rPr>
          <w:rStyle w:val="FontStyle21"/>
          <w:sz w:val="24"/>
          <w:szCs w:val="24"/>
          <w:lang w:val="hu-HU" w:eastAsia="hu-HU"/>
        </w:rPr>
      </w:pPr>
      <w:r>
        <w:rPr>
          <w:rStyle w:val="FontStyle24"/>
          <w:sz w:val="24"/>
          <w:szCs w:val="24"/>
          <w:lang w:val="hu-HU" w:eastAsia="hu-HU"/>
        </w:rPr>
        <w:t>2</w:t>
      </w:r>
      <w:r w:rsidR="00BD52C4">
        <w:rPr>
          <w:rStyle w:val="FontStyle24"/>
          <w:sz w:val="24"/>
          <w:szCs w:val="24"/>
          <w:lang w:val="hu-HU" w:eastAsia="hu-HU"/>
        </w:rPr>
        <w:t>. A</w:t>
      </w:r>
      <w:r w:rsidR="00BD52C4" w:rsidRPr="00BD52C4">
        <w:rPr>
          <w:rStyle w:val="FontStyle24"/>
          <w:sz w:val="24"/>
          <w:szCs w:val="24"/>
          <w:lang w:val="hu-HU" w:eastAsia="hu-HU"/>
        </w:rPr>
        <w:t>z</w:t>
      </w:r>
      <w:r w:rsidR="00BD52C4">
        <w:rPr>
          <w:rStyle w:val="FontStyle24"/>
          <w:sz w:val="24"/>
          <w:szCs w:val="24"/>
          <w:lang w:val="hu-HU" w:eastAsia="hu-HU"/>
        </w:rPr>
        <w:t xml:space="preserve"> </w:t>
      </w:r>
      <w:r w:rsidR="00D51323" w:rsidRPr="0091069E">
        <w:rPr>
          <w:rStyle w:val="FontStyle21"/>
          <w:sz w:val="24"/>
          <w:szCs w:val="24"/>
          <w:lang w:val="hu-HU" w:eastAsia="hu-HU"/>
        </w:rPr>
        <w:t>ügyiratok iktatása, postázása, irattárazás és selejtezés az érvényes rendelkezések (Egyetemi Iratkezelési Szabályzat) szerint.</w:t>
      </w:r>
    </w:p>
    <w:p w:rsidR="00D51323" w:rsidRPr="0091069E" w:rsidRDefault="0091069E" w:rsidP="0091069E">
      <w:pPr>
        <w:jc w:val="both"/>
        <w:rPr>
          <w:rStyle w:val="FontStyle21"/>
          <w:sz w:val="24"/>
          <w:szCs w:val="24"/>
          <w:lang w:val="hu-HU" w:eastAsia="hu-HU"/>
        </w:rPr>
      </w:pPr>
      <w:r>
        <w:rPr>
          <w:rStyle w:val="FontStyle21"/>
          <w:sz w:val="24"/>
          <w:szCs w:val="24"/>
          <w:lang w:val="hu-HU" w:eastAsia="hu-HU"/>
        </w:rPr>
        <w:t xml:space="preserve">3. </w:t>
      </w:r>
      <w:r w:rsidR="00D51323" w:rsidRPr="0091069E">
        <w:rPr>
          <w:rStyle w:val="FontStyle21"/>
          <w:sz w:val="24"/>
          <w:szCs w:val="24"/>
          <w:lang w:val="hu-HU" w:eastAsia="hu-HU"/>
        </w:rPr>
        <w:t>Határidős feladatok nyilvántartása és elvégzésük adminisztratív ellenőrzése.</w:t>
      </w:r>
    </w:p>
    <w:p w:rsidR="00D51323" w:rsidRPr="0091069E" w:rsidRDefault="0091069E" w:rsidP="0091069E">
      <w:pPr>
        <w:jc w:val="both"/>
        <w:rPr>
          <w:rStyle w:val="FontStyle21"/>
          <w:sz w:val="24"/>
          <w:szCs w:val="24"/>
          <w:lang w:val="hu-HU" w:eastAsia="hu-HU"/>
        </w:rPr>
      </w:pPr>
      <w:r>
        <w:rPr>
          <w:rStyle w:val="FontStyle21"/>
          <w:sz w:val="24"/>
          <w:szCs w:val="24"/>
          <w:lang w:val="hu-HU" w:eastAsia="hu-HU"/>
        </w:rPr>
        <w:t xml:space="preserve">4. </w:t>
      </w:r>
      <w:r w:rsidR="00D51323" w:rsidRPr="0091069E">
        <w:rPr>
          <w:rStyle w:val="FontStyle21"/>
          <w:sz w:val="24"/>
          <w:szCs w:val="24"/>
          <w:lang w:val="hu-HU" w:eastAsia="hu-HU"/>
        </w:rPr>
        <w:t xml:space="preserve">A tanszék levelezésének lebonyolítása. </w:t>
      </w:r>
    </w:p>
    <w:p w:rsidR="00D51323" w:rsidRPr="0091069E" w:rsidRDefault="0091069E" w:rsidP="0091069E">
      <w:pPr>
        <w:jc w:val="both"/>
        <w:rPr>
          <w:rStyle w:val="FontStyle21"/>
          <w:sz w:val="24"/>
          <w:szCs w:val="24"/>
          <w:lang w:val="hu-HU" w:eastAsia="hu-HU"/>
        </w:rPr>
      </w:pPr>
      <w:r>
        <w:rPr>
          <w:rStyle w:val="FontStyle21"/>
          <w:sz w:val="24"/>
          <w:szCs w:val="24"/>
          <w:lang w:val="hu-HU" w:eastAsia="hu-HU"/>
        </w:rPr>
        <w:t xml:space="preserve">5. </w:t>
      </w:r>
      <w:r w:rsidR="00D51323" w:rsidRPr="0091069E">
        <w:rPr>
          <w:rStyle w:val="FontStyle21"/>
          <w:sz w:val="24"/>
          <w:szCs w:val="24"/>
          <w:lang w:val="hu-HU" w:eastAsia="hu-HU"/>
        </w:rPr>
        <w:t>Szerződéses munkákkal kapcsolatos adatok nyilvántartása (a tanszék tagjainak az egyetem nevében történő szerződéses feladatvállalásainak, ezek teljesítésének a nyilvántartása, illetve más intézmények keretében vállalt főállású munkakör, oktatási és kutatási munka nyilvántartása).</w:t>
      </w:r>
    </w:p>
    <w:p w:rsidR="00D51323" w:rsidRPr="0091069E" w:rsidRDefault="0091069E" w:rsidP="0091069E">
      <w:pPr>
        <w:jc w:val="both"/>
        <w:rPr>
          <w:rStyle w:val="FontStyle21"/>
          <w:sz w:val="24"/>
          <w:szCs w:val="24"/>
          <w:lang w:val="hu-HU" w:eastAsia="hu-HU"/>
        </w:rPr>
      </w:pPr>
      <w:r>
        <w:rPr>
          <w:rStyle w:val="FontStyle21"/>
          <w:sz w:val="24"/>
          <w:szCs w:val="24"/>
          <w:lang w:val="hu-HU" w:eastAsia="hu-HU"/>
        </w:rPr>
        <w:t xml:space="preserve">6. </w:t>
      </w:r>
      <w:r w:rsidR="00D51323" w:rsidRPr="0091069E">
        <w:rPr>
          <w:rStyle w:val="FontStyle21"/>
          <w:sz w:val="24"/>
          <w:szCs w:val="24"/>
          <w:lang w:val="hu-HU" w:eastAsia="hu-HU"/>
        </w:rPr>
        <w:t>A diplomatervek, szakdolgozatok nyilvántartásba vétele és megfelelő tárolása.</w:t>
      </w:r>
    </w:p>
    <w:p w:rsidR="00D51323" w:rsidRPr="0091069E" w:rsidRDefault="0091069E" w:rsidP="0091069E">
      <w:pPr>
        <w:jc w:val="both"/>
        <w:rPr>
          <w:rStyle w:val="FontStyle21"/>
          <w:sz w:val="24"/>
          <w:szCs w:val="24"/>
          <w:lang w:val="hu-HU" w:eastAsia="hu-HU"/>
        </w:rPr>
      </w:pPr>
      <w:r>
        <w:rPr>
          <w:rStyle w:val="FontStyle21"/>
          <w:sz w:val="24"/>
          <w:szCs w:val="24"/>
          <w:lang w:val="hu-HU" w:eastAsia="hu-HU"/>
        </w:rPr>
        <w:t xml:space="preserve">7. </w:t>
      </w:r>
      <w:r w:rsidR="00D51323" w:rsidRPr="0091069E">
        <w:rPr>
          <w:rStyle w:val="FontStyle21"/>
          <w:sz w:val="24"/>
          <w:szCs w:val="24"/>
          <w:lang w:val="hu-HU" w:eastAsia="hu-HU"/>
        </w:rPr>
        <w:t>Meghívott előadók, vizsgabizottsági tagok, diplomabírálók stb. órateljesítésének nyilvántartása és díjazásainak elszámolás kérvényezése.</w:t>
      </w:r>
    </w:p>
    <w:p w:rsidR="00D51323" w:rsidRPr="0091069E" w:rsidRDefault="0091069E" w:rsidP="0091069E">
      <w:pPr>
        <w:jc w:val="both"/>
        <w:rPr>
          <w:rStyle w:val="FontStyle21"/>
          <w:sz w:val="24"/>
          <w:szCs w:val="24"/>
          <w:lang w:val="hu-HU" w:eastAsia="hu-HU"/>
        </w:rPr>
      </w:pPr>
      <w:r>
        <w:rPr>
          <w:rStyle w:val="FontStyle21"/>
          <w:sz w:val="24"/>
          <w:szCs w:val="24"/>
          <w:lang w:val="hu-HU" w:eastAsia="hu-HU"/>
        </w:rPr>
        <w:t xml:space="preserve">8. </w:t>
      </w:r>
      <w:r w:rsidR="00D51323" w:rsidRPr="0091069E">
        <w:rPr>
          <w:rStyle w:val="FontStyle21"/>
          <w:sz w:val="24"/>
          <w:szCs w:val="24"/>
          <w:lang w:val="hu-HU" w:eastAsia="hu-HU"/>
        </w:rPr>
        <w:t>Az adminisztratív személyzet munkájának a szervezése és segítése.</w:t>
      </w:r>
    </w:p>
    <w:p w:rsidR="00D51323" w:rsidRPr="0091069E" w:rsidRDefault="0091069E" w:rsidP="0091069E">
      <w:pPr>
        <w:jc w:val="both"/>
        <w:rPr>
          <w:rStyle w:val="FontStyle21"/>
          <w:sz w:val="24"/>
          <w:szCs w:val="24"/>
          <w:lang w:val="hu-HU" w:eastAsia="hu-HU"/>
        </w:rPr>
      </w:pPr>
      <w:r>
        <w:rPr>
          <w:rStyle w:val="FontStyle21"/>
          <w:sz w:val="24"/>
          <w:szCs w:val="24"/>
          <w:lang w:val="hu-HU" w:eastAsia="hu-HU"/>
        </w:rPr>
        <w:t xml:space="preserve">9. </w:t>
      </w:r>
      <w:r w:rsidR="00D51323" w:rsidRPr="0091069E">
        <w:rPr>
          <w:rStyle w:val="FontStyle21"/>
          <w:sz w:val="24"/>
          <w:szCs w:val="24"/>
          <w:lang w:val="hu-HU" w:eastAsia="hu-HU"/>
        </w:rPr>
        <w:t>A Tanszékvezető utasításainak továbbítása az érintettekhez.</w:t>
      </w:r>
    </w:p>
    <w:p w:rsidR="00D51323" w:rsidRPr="0091069E" w:rsidRDefault="0091069E" w:rsidP="0091069E">
      <w:pPr>
        <w:jc w:val="both"/>
        <w:rPr>
          <w:rStyle w:val="FontStyle21"/>
          <w:sz w:val="24"/>
          <w:szCs w:val="24"/>
          <w:lang w:val="hu-HU" w:eastAsia="hu-HU"/>
        </w:rPr>
      </w:pPr>
      <w:r>
        <w:rPr>
          <w:rStyle w:val="FontStyle21"/>
          <w:sz w:val="24"/>
          <w:szCs w:val="24"/>
          <w:lang w:val="hu-HU" w:eastAsia="hu-HU"/>
        </w:rPr>
        <w:t xml:space="preserve">10. </w:t>
      </w:r>
      <w:r w:rsidR="00D51323" w:rsidRPr="0091069E">
        <w:rPr>
          <w:rStyle w:val="FontStyle21"/>
          <w:sz w:val="24"/>
          <w:szCs w:val="24"/>
          <w:lang w:val="hu-HU" w:eastAsia="hu-HU"/>
        </w:rPr>
        <w:t>Az oktatással kapcsolatos valamennyi tanszéki szintű adminisztrációs feladat intézése.</w:t>
      </w:r>
    </w:p>
    <w:p w:rsidR="00D51323" w:rsidRPr="0091069E" w:rsidRDefault="0091069E" w:rsidP="0091069E">
      <w:pPr>
        <w:jc w:val="both"/>
        <w:rPr>
          <w:rStyle w:val="FontStyle21"/>
          <w:sz w:val="24"/>
          <w:szCs w:val="24"/>
          <w:lang w:val="hu-HU" w:eastAsia="hu-HU"/>
        </w:rPr>
      </w:pPr>
      <w:r>
        <w:rPr>
          <w:rStyle w:val="FontStyle21"/>
          <w:sz w:val="24"/>
          <w:szCs w:val="24"/>
          <w:lang w:val="hu-HU" w:eastAsia="hu-HU"/>
        </w:rPr>
        <w:t xml:space="preserve">11. </w:t>
      </w:r>
      <w:r w:rsidR="00D51323" w:rsidRPr="0091069E">
        <w:rPr>
          <w:rStyle w:val="FontStyle21"/>
          <w:sz w:val="24"/>
          <w:szCs w:val="24"/>
          <w:lang w:val="hu-HU" w:eastAsia="hu-HU"/>
        </w:rPr>
        <w:t>A Tanszékvezető által kijelölt adminisztratív feladatok.</w:t>
      </w:r>
    </w:p>
    <w:p w:rsidR="00D51323" w:rsidRPr="0091069E" w:rsidRDefault="0091069E" w:rsidP="0091069E">
      <w:pPr>
        <w:jc w:val="both"/>
        <w:rPr>
          <w:rStyle w:val="FontStyle21"/>
          <w:sz w:val="24"/>
          <w:szCs w:val="24"/>
          <w:lang w:val="hu-HU" w:eastAsia="hu-HU"/>
        </w:rPr>
      </w:pPr>
      <w:r>
        <w:rPr>
          <w:rStyle w:val="FontStyle21"/>
          <w:sz w:val="24"/>
          <w:szCs w:val="24"/>
          <w:lang w:val="hu-HU" w:eastAsia="hu-HU"/>
        </w:rPr>
        <w:t xml:space="preserve">12. </w:t>
      </w:r>
      <w:r w:rsidR="00D51323" w:rsidRPr="0091069E">
        <w:rPr>
          <w:rStyle w:val="FontStyle21"/>
          <w:sz w:val="24"/>
          <w:szCs w:val="24"/>
          <w:lang w:val="hu-HU" w:eastAsia="hu-HU"/>
        </w:rPr>
        <w:t>Pályázatokkal kapcsolatos adminisztrációs ügyvitel (a pályázatfelelős feladata).</w:t>
      </w:r>
    </w:p>
    <w:p w:rsidR="00D51323" w:rsidRPr="00DA3B81" w:rsidRDefault="0091069E" w:rsidP="0091069E">
      <w:pPr>
        <w:pStyle w:val="Style6"/>
        <w:widowControl/>
        <w:tabs>
          <w:tab w:val="left" w:pos="1003"/>
        </w:tabs>
        <w:spacing w:line="240" w:lineRule="auto"/>
        <w:ind w:right="2112" w:firstLine="0"/>
        <w:rPr>
          <w:rStyle w:val="FontStyle21"/>
          <w:sz w:val="24"/>
          <w:szCs w:val="24"/>
          <w:lang w:val="hu-HU" w:eastAsia="hu-HU"/>
        </w:rPr>
      </w:pPr>
      <w:r>
        <w:rPr>
          <w:rStyle w:val="FontStyle21"/>
          <w:sz w:val="24"/>
          <w:szCs w:val="24"/>
          <w:lang w:val="hu-HU" w:eastAsia="hu-HU"/>
        </w:rPr>
        <w:t xml:space="preserve">13. </w:t>
      </w:r>
      <w:r w:rsidR="00D51323" w:rsidRPr="00DA3B81">
        <w:rPr>
          <w:rStyle w:val="FontStyle21"/>
          <w:sz w:val="24"/>
          <w:szCs w:val="24"/>
          <w:lang w:val="hu-HU" w:eastAsia="hu-HU"/>
        </w:rPr>
        <w:t>Oktatási anyagok készítése.</w:t>
      </w:r>
    </w:p>
    <w:p w:rsidR="00D51323" w:rsidRPr="00DA3B81" w:rsidRDefault="0091069E" w:rsidP="0091069E">
      <w:pPr>
        <w:pStyle w:val="Style6"/>
        <w:widowControl/>
        <w:tabs>
          <w:tab w:val="left" w:pos="1003"/>
        </w:tabs>
        <w:spacing w:line="240" w:lineRule="auto"/>
        <w:ind w:right="2112" w:firstLine="0"/>
        <w:rPr>
          <w:rStyle w:val="FontStyle21"/>
          <w:sz w:val="24"/>
          <w:szCs w:val="24"/>
          <w:lang w:val="hu-HU" w:eastAsia="hu-HU"/>
        </w:rPr>
      </w:pPr>
      <w:r>
        <w:rPr>
          <w:rStyle w:val="FontStyle21"/>
          <w:sz w:val="24"/>
          <w:szCs w:val="24"/>
          <w:lang w:val="hu-HU" w:eastAsia="hu-HU"/>
        </w:rPr>
        <w:t xml:space="preserve">14. </w:t>
      </w:r>
      <w:r w:rsidR="00D51323" w:rsidRPr="00DA3B81">
        <w:rPr>
          <w:rStyle w:val="FontStyle21"/>
          <w:sz w:val="24"/>
          <w:szCs w:val="24"/>
          <w:lang w:val="hu-HU" w:eastAsia="hu-HU"/>
        </w:rPr>
        <w:t>Részvétel a tanszéki eszköz- és fogyóanyag beszerzésben.</w:t>
      </w:r>
    </w:p>
    <w:p w:rsidR="005769EF" w:rsidRPr="00DA3B81" w:rsidRDefault="005769EF" w:rsidP="00DA3B81">
      <w:pPr>
        <w:pStyle w:val="Cmsor3"/>
        <w:jc w:val="both"/>
        <w:rPr>
          <w:rStyle w:val="FontStyle42"/>
          <w:rFonts w:asciiTheme="majorHAnsi" w:hAnsiTheme="majorHAnsi" w:cstheme="majorBidi"/>
          <w:b/>
          <w:bCs/>
          <w:i w:val="0"/>
          <w:iCs w:val="0"/>
          <w:sz w:val="24"/>
          <w:szCs w:val="28"/>
          <w:lang w:val="hu-HU"/>
        </w:rPr>
      </w:pPr>
      <w:r w:rsidRPr="00DA3B81">
        <w:rPr>
          <w:rStyle w:val="FontStyle42"/>
          <w:rFonts w:asciiTheme="majorHAnsi" w:hAnsiTheme="majorHAnsi" w:cstheme="majorBidi"/>
          <w:b/>
          <w:bCs/>
          <w:i w:val="0"/>
          <w:iCs w:val="0"/>
          <w:sz w:val="24"/>
          <w:szCs w:val="28"/>
          <w:lang w:val="hu-HU"/>
        </w:rPr>
        <w:t>4.2. Tanszéki iratkezelés, kommunikáció</w:t>
      </w:r>
    </w:p>
    <w:p w:rsidR="00D51323" w:rsidRPr="00DA3B81" w:rsidRDefault="00D51323" w:rsidP="00DA3B81">
      <w:pPr>
        <w:jc w:val="both"/>
        <w:rPr>
          <w:rStyle w:val="FontStyle21"/>
          <w:sz w:val="24"/>
          <w:szCs w:val="24"/>
          <w:lang w:val="hu-HU"/>
        </w:rPr>
      </w:pPr>
      <w:r w:rsidRPr="00DA3B81">
        <w:rPr>
          <w:rStyle w:val="FontStyle21"/>
          <w:sz w:val="24"/>
          <w:szCs w:val="24"/>
          <w:lang w:val="hu-HU"/>
        </w:rPr>
        <w:t xml:space="preserve">1. Az iratkezelés </w:t>
      </w:r>
      <w:r w:rsidRPr="00DA3B81">
        <w:rPr>
          <w:lang w:val="hu-HU"/>
        </w:rPr>
        <w:t>az Egyetemi Iratkezelési Szabályzat előírásai szerint történik. A</w:t>
      </w:r>
      <w:r w:rsidRPr="00DA3B81">
        <w:rPr>
          <w:rStyle w:val="FontStyle21"/>
          <w:sz w:val="24"/>
          <w:szCs w:val="24"/>
          <w:lang w:val="hu-HU"/>
        </w:rPr>
        <w:t xml:space="preserve"> tanszéki kommunikáció rendje az egyetem és a kar belső kommunikációjának rendjéről szóló szabályzatokat tartja szem előtt. </w:t>
      </w:r>
    </w:p>
    <w:p w:rsidR="00D51323" w:rsidRPr="00DA3B81" w:rsidRDefault="00D51323" w:rsidP="00DA3B81">
      <w:pPr>
        <w:jc w:val="both"/>
        <w:rPr>
          <w:rStyle w:val="FontStyle21"/>
          <w:sz w:val="24"/>
          <w:szCs w:val="24"/>
          <w:lang w:val="hu-HU"/>
        </w:rPr>
      </w:pPr>
      <w:r w:rsidRPr="00DA3B81">
        <w:rPr>
          <w:rStyle w:val="FontStyle21"/>
          <w:sz w:val="24"/>
          <w:szCs w:val="24"/>
          <w:lang w:val="hu-HU"/>
        </w:rPr>
        <w:t>2. A tanszékre beérkező, illetve a tanszék által kibocsátott iratok tárolását és nyilvántartását a tanszéki titkár végzi.</w:t>
      </w:r>
    </w:p>
    <w:p w:rsidR="00D51323" w:rsidRPr="00DA3B81" w:rsidRDefault="00D51323" w:rsidP="00DA3B81">
      <w:pPr>
        <w:jc w:val="both"/>
        <w:rPr>
          <w:lang w:val="hu-HU"/>
        </w:rPr>
      </w:pPr>
      <w:r w:rsidRPr="00DA3B81">
        <w:rPr>
          <w:lang w:val="hu-HU"/>
        </w:rPr>
        <w:t>3. A dékán a Dékáni Hivatalon keresztül juttatja el a tanszéki titkárnak és a tanszékvezetőnek a különböző dokumentumokat, továbbítja a tanszékvezetőnek a Rektori Hivatalból érkezett feladatokat és információkat, a Kari Tanács határozatai alapján megfogalmazott feladatokat, illetve közli saját hatáskörében meghozott utasításait.</w:t>
      </w:r>
    </w:p>
    <w:p w:rsidR="00D51323" w:rsidRPr="00DA3B81" w:rsidRDefault="00D51323" w:rsidP="00DA3B81">
      <w:pPr>
        <w:jc w:val="both"/>
        <w:rPr>
          <w:lang w:val="hu-HU"/>
        </w:rPr>
      </w:pPr>
      <w:r w:rsidRPr="00DA3B81">
        <w:rPr>
          <w:lang w:val="hu-HU"/>
        </w:rPr>
        <w:t>4. A hivatalos tanszéki dokumentumokat (rendeletek, utasítások, határozatok, beszámolók, kimutatások, adatok stb.) minden esetben a felelős személy aláírásával el kell látni. A tanszékvezető által továbbított dokumentumokat a tanszékvezető aláírásával is el kell látni</w:t>
      </w:r>
    </w:p>
    <w:p w:rsidR="00D51323" w:rsidRPr="00DA3B81" w:rsidRDefault="00D51323" w:rsidP="00DA3B81">
      <w:pPr>
        <w:jc w:val="both"/>
        <w:rPr>
          <w:lang w:val="hu-HU"/>
        </w:rPr>
      </w:pPr>
      <w:r w:rsidRPr="00DA3B81">
        <w:rPr>
          <w:lang w:val="hu-HU"/>
        </w:rPr>
        <w:t>5. A Tanszéki Tanács a saját hatáskörben meghozott határozatait és a Dékáni Hivatalhoz benyújtott határozat javaslatait legtöbb 2 munkanapon belül az érintettek (szükség esetén a tanszék minden tagjának) tudomására kell hozni e-mailen, és – amennyiben konkrét feladatot tartalmaz –</w:t>
      </w:r>
      <w:r w:rsidR="00BD52C4">
        <w:rPr>
          <w:lang w:val="hu-HU"/>
        </w:rPr>
        <w:t xml:space="preserve"> </w:t>
      </w:r>
      <w:r w:rsidRPr="00DA3B81">
        <w:rPr>
          <w:lang w:val="hu-HU"/>
        </w:rPr>
        <w:t>papíralapú dokumentum formájában is. A döntés a közlés pillanatától hatályos. A Tanszéki Tanács határozatait a tanszéki titkár a tanszékvezető láttamozása után továbbítja a tanszék tagjai, illetve a Dékáni Hivatal felé.</w:t>
      </w:r>
    </w:p>
    <w:p w:rsidR="00D51323" w:rsidRPr="00DA3B81" w:rsidRDefault="00D51323" w:rsidP="00DA3B81">
      <w:pPr>
        <w:jc w:val="both"/>
        <w:rPr>
          <w:lang w:val="hu-HU"/>
        </w:rPr>
      </w:pPr>
      <w:r w:rsidRPr="00DA3B81">
        <w:rPr>
          <w:lang w:val="hu-HU"/>
        </w:rPr>
        <w:t xml:space="preserve">6. A tanszékvezető a saját hatáskörben meghozott határozatait és a Dékáni Hivatalhoz benyújtott határozat javaslatait minden érintett tudomására </w:t>
      </w:r>
      <w:proofErr w:type="gramStart"/>
      <w:r w:rsidRPr="00DA3B81">
        <w:rPr>
          <w:lang w:val="hu-HU"/>
        </w:rPr>
        <w:t>kell</w:t>
      </w:r>
      <w:proofErr w:type="gramEnd"/>
      <w:r w:rsidRPr="00DA3B81">
        <w:rPr>
          <w:lang w:val="hu-HU"/>
        </w:rPr>
        <w:t xml:space="preserve"> hozza a lehető legrövidebb időn, de nem több, mint 2 munkanapon belül. A tanszékvezető írásbeli utasításait a tanszéki titkáron keresztül közli az érintettekkel.</w:t>
      </w:r>
    </w:p>
    <w:p w:rsidR="00D51323" w:rsidRPr="00DA3B81" w:rsidRDefault="00D51323" w:rsidP="00DA3B81">
      <w:pPr>
        <w:jc w:val="both"/>
        <w:rPr>
          <w:lang w:val="hu-HU"/>
        </w:rPr>
      </w:pPr>
      <w:r w:rsidRPr="00DA3B81">
        <w:rPr>
          <w:lang w:val="hu-HU"/>
        </w:rPr>
        <w:t xml:space="preserve">7. A tanszék tagjai a tanszéki titkáron keresztül intézik ügyeiket a Dékáni Hivatallal. Beadványaikat és kérvényeiket a tanszékvezető </w:t>
      </w:r>
      <w:proofErr w:type="gramStart"/>
      <w:r w:rsidRPr="00DA3B81">
        <w:rPr>
          <w:lang w:val="hu-HU"/>
        </w:rPr>
        <w:t>kell</w:t>
      </w:r>
      <w:proofErr w:type="gramEnd"/>
      <w:r w:rsidRPr="00DA3B81">
        <w:rPr>
          <w:lang w:val="hu-HU"/>
        </w:rPr>
        <w:t xml:space="preserve"> láttamozza.</w:t>
      </w:r>
    </w:p>
    <w:p w:rsidR="00D51323" w:rsidRPr="00DA3B81" w:rsidRDefault="00D51323" w:rsidP="00DA3B81">
      <w:pPr>
        <w:jc w:val="both"/>
        <w:rPr>
          <w:lang w:val="hu-HU"/>
        </w:rPr>
      </w:pPr>
      <w:r w:rsidRPr="00DA3B81">
        <w:rPr>
          <w:lang w:val="hu-HU"/>
        </w:rPr>
        <w:t>8. A feladatot tartalmazó döntés, utasítás, vagy rendelkezés esetében meg kell határozni a végrehajtás határidejét, és – amennyiben az érvényes szabályozásokban nincs egyértelműen meghatározva – annak felelősét.</w:t>
      </w:r>
    </w:p>
    <w:p w:rsidR="00D51323" w:rsidRPr="00DA3B81" w:rsidRDefault="00D51323" w:rsidP="00DA3B81">
      <w:pPr>
        <w:jc w:val="both"/>
        <w:rPr>
          <w:lang w:val="hu-HU"/>
        </w:rPr>
      </w:pPr>
      <w:r w:rsidRPr="00DA3B81">
        <w:rPr>
          <w:lang w:val="hu-HU"/>
        </w:rPr>
        <w:t xml:space="preserve">9. A feladat elvégzése nyomán született dokumentumot, vagy a teljesítés visszaigazolását </w:t>
      </w:r>
      <w:r w:rsidRPr="00DA3B81">
        <w:rPr>
          <w:lang w:val="hu-HU"/>
        </w:rPr>
        <w:lastRenderedPageBreak/>
        <w:t>ugyancsak a hivatali út betartásával (a tanszéki titkárok keresztül) kell eljuttatni a felettes szervhez.</w:t>
      </w:r>
    </w:p>
    <w:p w:rsidR="00D51323" w:rsidRPr="00DA3B81" w:rsidRDefault="00D51323" w:rsidP="00DA3B81">
      <w:pPr>
        <w:jc w:val="both"/>
        <w:rPr>
          <w:lang w:val="hu-HU"/>
        </w:rPr>
      </w:pPr>
      <w:r w:rsidRPr="00DA3B81">
        <w:rPr>
          <w:lang w:val="hu-HU"/>
        </w:rPr>
        <w:t>10. A hivatali hierarchiát megszegő intézkedés – utasítás, rendelet – nem tekinthető szabályszerűnek, és így az abban felvetett probléma megoldása sem minősül kötelezőnek. Kivételt képeznek a rektor intézkedései, akinek feladatai ellátása és hatásköreinek gyakorlása során általános utasítási, ellenőrzési és intézkedési joga van. Kari szinten a dékán általános utasítási, ellenőrzési és intézkedési jogkörrel rendelkezik az adott karon. A megtett intézkedésekről a rektornak, illetve dékánnak értesítenie kell az érintett szervezeti egység vezetőjét. A tanszékvezető kérheti a rendelkezés utólagos írásos megfogalmazását. Ezt a Rektori/Dékáni Hivatalnak 2 napon belül ki kell állítania.</w:t>
      </w:r>
    </w:p>
    <w:p w:rsidR="00D51323" w:rsidRPr="00DA3B81" w:rsidRDefault="00D51323" w:rsidP="00DA3B81">
      <w:pPr>
        <w:jc w:val="both"/>
        <w:rPr>
          <w:lang w:val="hu-HU"/>
        </w:rPr>
      </w:pPr>
      <w:r w:rsidRPr="00DA3B81">
        <w:rPr>
          <w:lang w:val="hu-HU"/>
        </w:rPr>
        <w:t>11. Bármilyen egyéb, a hivatali utat megkerülő szóbeli vagy írásos kommunikáció, dokumentum, adatszolgáltatás kérés stb. csak a hivatali ügyintézést szabály szerint végző személyek akadályoztatása esetén fogadható el. Ilyen esetben kötelező a tanszékvezető, illetve a tanszéki titkár tájékoztatása 1 munkanapon belül.</w:t>
      </w:r>
    </w:p>
    <w:p w:rsidR="00D51323" w:rsidRPr="00DA3B81" w:rsidRDefault="00233E83" w:rsidP="00DA3B81">
      <w:pPr>
        <w:jc w:val="both"/>
        <w:rPr>
          <w:lang w:val="hu-HU"/>
        </w:rPr>
      </w:pPr>
      <w:r w:rsidRPr="00DA3B81">
        <w:rPr>
          <w:lang w:val="hu-HU"/>
        </w:rPr>
        <w:t xml:space="preserve">12. </w:t>
      </w:r>
      <w:r w:rsidR="00D51323" w:rsidRPr="00DA3B81">
        <w:rPr>
          <w:lang w:val="hu-HU"/>
        </w:rPr>
        <w:t>Amennyiben valamely feladat vagy utasítás végrehajtását a felelős személy objektív okok miatt nem képes elvégezni, vagy a megjelölt határidőre teljesíteni, azt írásban megindokolva előre, jeleznie kell közvetlen felettesének.</w:t>
      </w:r>
    </w:p>
    <w:p w:rsidR="00D51323" w:rsidRPr="00DA3B81" w:rsidRDefault="00233E83" w:rsidP="00DA3B81">
      <w:pPr>
        <w:jc w:val="both"/>
        <w:rPr>
          <w:lang w:val="hu-HU"/>
        </w:rPr>
      </w:pPr>
      <w:r w:rsidRPr="00DA3B81">
        <w:rPr>
          <w:lang w:val="hu-HU"/>
        </w:rPr>
        <w:t xml:space="preserve">13. </w:t>
      </w:r>
      <w:r w:rsidR="00D51323" w:rsidRPr="00DA3B81">
        <w:rPr>
          <w:lang w:val="hu-HU"/>
        </w:rPr>
        <w:t>A beosztott a szakmai felettessel folytatott kommunikációról, a kapott utasításokról, feladatokról a közvetlen felettes vezetőt az általa igényelt részletességgel tájékoztatja.</w:t>
      </w:r>
    </w:p>
    <w:p w:rsidR="00D51323" w:rsidRPr="00DA3B81" w:rsidRDefault="00233E83" w:rsidP="00DA3B81">
      <w:pPr>
        <w:jc w:val="both"/>
        <w:rPr>
          <w:lang w:val="hu-HU"/>
        </w:rPr>
      </w:pPr>
      <w:r w:rsidRPr="00DA3B81">
        <w:rPr>
          <w:lang w:val="hu-HU"/>
        </w:rPr>
        <w:t xml:space="preserve">14. </w:t>
      </w:r>
      <w:r w:rsidR="00D51323" w:rsidRPr="00DA3B81">
        <w:rPr>
          <w:lang w:val="hu-HU"/>
        </w:rPr>
        <w:t>Az tanszék tagjainak nyilatkozási jogát a munkaköri leírás tartalmazza. Olyan személyeknek, akiknek a munkaköri leírása ezt a jogkört nem tartalmazza, szigorúan tilos nyilatkozniuk vagy információt szolgáltatniuk a nyilvánosság felé az intézmény vagy írásos beleegyezése nélkül.</w:t>
      </w:r>
    </w:p>
    <w:p w:rsidR="00D51323" w:rsidRPr="00DA3B81" w:rsidRDefault="00233E83" w:rsidP="00DA3B81">
      <w:pPr>
        <w:jc w:val="both"/>
        <w:rPr>
          <w:lang w:val="hu-HU"/>
        </w:rPr>
      </w:pPr>
      <w:r w:rsidRPr="00DA3B81">
        <w:rPr>
          <w:lang w:val="hu-HU"/>
        </w:rPr>
        <w:t xml:space="preserve">15. </w:t>
      </w:r>
      <w:r w:rsidR="00D51323" w:rsidRPr="00DA3B81">
        <w:rPr>
          <w:lang w:val="hu-HU"/>
        </w:rPr>
        <w:t>Személyi jogokat sértő információk szolgáltatása tilos. Ezen adatok szolgáltatása csak az érintett kérésére és/vagy beleegyezésével történhet, kivéve a hivatalos szervek felé történő kötelező jellegű adatszolgáltatást, amely az egyetem vezetőjének engedélyével történhet.</w:t>
      </w:r>
    </w:p>
    <w:p w:rsidR="00D51323" w:rsidRPr="00DA3B81" w:rsidRDefault="00233E83" w:rsidP="00DA3B81">
      <w:pPr>
        <w:jc w:val="both"/>
        <w:rPr>
          <w:lang w:val="hu-HU"/>
        </w:rPr>
      </w:pPr>
      <w:r w:rsidRPr="00DA3B81">
        <w:rPr>
          <w:lang w:val="hu-HU"/>
        </w:rPr>
        <w:t xml:space="preserve">16. </w:t>
      </w:r>
      <w:r w:rsidR="00D51323" w:rsidRPr="00DA3B81">
        <w:rPr>
          <w:lang w:val="hu-HU"/>
        </w:rPr>
        <w:t>Azok az alkalmazottak, akik valamilyen úton bizalmas információhoz vagy dokumentumokhoz jutnak – személyre, vagy ak</w:t>
      </w:r>
      <w:r w:rsidRPr="00DA3B81">
        <w:rPr>
          <w:lang w:val="hu-HU"/>
        </w:rPr>
        <w:t xml:space="preserve">ár az intézményre vonatkozóan – </w:t>
      </w:r>
      <w:r w:rsidR="00D51323" w:rsidRPr="00DA3B81">
        <w:rPr>
          <w:lang w:val="hu-HU"/>
        </w:rPr>
        <w:t>kötelesek azokat úgy kezelni, hogy ne sértsék az érintett személy vagy az intézmény érdekeit.</w:t>
      </w:r>
    </w:p>
    <w:p w:rsidR="00D51323" w:rsidRPr="00DA3B81" w:rsidRDefault="00233E83" w:rsidP="00DA3B81">
      <w:pPr>
        <w:jc w:val="both"/>
        <w:rPr>
          <w:lang w:val="hu-HU"/>
        </w:rPr>
      </w:pPr>
      <w:r w:rsidRPr="00DA3B81">
        <w:rPr>
          <w:lang w:val="hu-HU"/>
        </w:rPr>
        <w:t xml:space="preserve">17. </w:t>
      </w:r>
      <w:r w:rsidR="00D51323" w:rsidRPr="00DA3B81">
        <w:rPr>
          <w:lang w:val="hu-HU"/>
        </w:rPr>
        <w:t>A közérdekű információkat az egyetemi vagy kari honlapon, illetve hirdetőtáblákon</w:t>
      </w:r>
    </w:p>
    <w:p w:rsidR="00D51323" w:rsidRPr="00DA3B81" w:rsidRDefault="00D51323" w:rsidP="00DA3B81">
      <w:pPr>
        <w:jc w:val="both"/>
        <w:rPr>
          <w:rStyle w:val="FontStyle21"/>
          <w:sz w:val="24"/>
          <w:szCs w:val="24"/>
          <w:lang w:val="hu-HU"/>
        </w:rPr>
      </w:pPr>
      <w:proofErr w:type="gramStart"/>
      <w:r w:rsidRPr="00DA3B81">
        <w:rPr>
          <w:lang w:val="hu-HU"/>
        </w:rPr>
        <w:t>közzé</w:t>
      </w:r>
      <w:proofErr w:type="gramEnd"/>
      <w:r w:rsidRPr="00DA3B81">
        <w:rPr>
          <w:lang w:val="hu-HU"/>
        </w:rPr>
        <w:t xml:space="preserve"> kell tenni, az EMTE Hirdetési szabályzata előírásainak megfelelően.</w:t>
      </w:r>
    </w:p>
    <w:p w:rsidR="005769EF" w:rsidRPr="00DA3B81" w:rsidRDefault="005769EF" w:rsidP="00DA3B81">
      <w:pPr>
        <w:pStyle w:val="Cmsor3"/>
        <w:jc w:val="both"/>
        <w:rPr>
          <w:lang w:val="hu-HU"/>
        </w:rPr>
      </w:pPr>
      <w:r w:rsidRPr="00DA3B81">
        <w:rPr>
          <w:lang w:val="hu-HU"/>
        </w:rPr>
        <w:t>4.3. A tanszéki titkár ügyintézési és iratkezelési feladatai</w:t>
      </w:r>
    </w:p>
    <w:p w:rsidR="00233E83" w:rsidRPr="00DA3B81" w:rsidRDefault="00233E83" w:rsidP="00DA3B81">
      <w:pPr>
        <w:widowControl/>
        <w:jc w:val="both"/>
        <w:rPr>
          <w:lang w:val="hu-HU"/>
        </w:rPr>
      </w:pPr>
      <w:r w:rsidRPr="00DA3B81">
        <w:rPr>
          <w:lang w:val="hu-HU"/>
        </w:rPr>
        <w:t>1. A tanszéki titkár a munkaköri leírásában előírt feladatok elvégzésekor közvetlenül kommunikál és egyeztet a kari főtitkárral, az egyetem többi tanszéki titkáraival, a tanszékvezetővel, a tanszék oktatóival, adminisztratív és kisegítő személyzetével.</w:t>
      </w:r>
    </w:p>
    <w:p w:rsidR="00233E83" w:rsidRPr="00DA3B81" w:rsidRDefault="00233E83" w:rsidP="00DA3B81">
      <w:pPr>
        <w:pStyle w:val="Style11"/>
        <w:widowControl/>
        <w:spacing w:line="240" w:lineRule="auto"/>
        <w:ind w:firstLine="0"/>
        <w:jc w:val="both"/>
        <w:rPr>
          <w:rStyle w:val="FontStyle43"/>
          <w:b w:val="0"/>
          <w:iCs/>
          <w:sz w:val="24"/>
          <w:szCs w:val="24"/>
          <w:lang w:val="hu-HU"/>
        </w:rPr>
      </w:pPr>
      <w:r w:rsidRPr="00DA3B81">
        <w:rPr>
          <w:rStyle w:val="FontStyle43"/>
          <w:b w:val="0"/>
          <w:sz w:val="24"/>
          <w:szCs w:val="24"/>
          <w:lang w:val="hu-HU"/>
        </w:rPr>
        <w:t>2. A tanszéki titkár továbbítja a tanszék tagjai felé:</w:t>
      </w:r>
    </w:p>
    <w:p w:rsidR="00233E83" w:rsidRPr="00DA3B81" w:rsidRDefault="00233E83" w:rsidP="00895900">
      <w:pPr>
        <w:pStyle w:val="Style11"/>
        <w:widowControl/>
        <w:numPr>
          <w:ilvl w:val="0"/>
          <w:numId w:val="15"/>
        </w:numPr>
        <w:spacing w:line="240" w:lineRule="auto"/>
        <w:jc w:val="both"/>
        <w:rPr>
          <w:rStyle w:val="FontStyle43"/>
          <w:b w:val="0"/>
          <w:iCs/>
          <w:sz w:val="24"/>
          <w:szCs w:val="24"/>
          <w:lang w:val="hu-HU"/>
        </w:rPr>
      </w:pPr>
      <w:r w:rsidRPr="00DA3B81">
        <w:rPr>
          <w:rStyle w:val="FontStyle43"/>
          <w:b w:val="0"/>
          <w:sz w:val="24"/>
          <w:szCs w:val="24"/>
          <w:lang w:val="hu-HU"/>
        </w:rPr>
        <w:t>a tanszékvezető döntéseire vonatkozó dokumentumokat,</w:t>
      </w:r>
    </w:p>
    <w:p w:rsidR="00233E83" w:rsidRPr="00DA3B81" w:rsidRDefault="00233E83" w:rsidP="00895900">
      <w:pPr>
        <w:pStyle w:val="Style11"/>
        <w:widowControl/>
        <w:numPr>
          <w:ilvl w:val="0"/>
          <w:numId w:val="15"/>
        </w:numPr>
        <w:spacing w:line="240" w:lineRule="auto"/>
        <w:jc w:val="both"/>
        <w:rPr>
          <w:rStyle w:val="FontStyle43"/>
          <w:b w:val="0"/>
          <w:iCs/>
          <w:sz w:val="24"/>
          <w:szCs w:val="24"/>
          <w:lang w:val="hu-HU"/>
        </w:rPr>
      </w:pPr>
      <w:r w:rsidRPr="00DA3B81">
        <w:rPr>
          <w:rStyle w:val="FontStyle43"/>
          <w:b w:val="0"/>
          <w:sz w:val="24"/>
          <w:szCs w:val="24"/>
          <w:lang w:val="hu-HU"/>
        </w:rPr>
        <w:t>a Tanszéki Tanács döntéseire vonatkozó dokumentumokat,</w:t>
      </w:r>
    </w:p>
    <w:p w:rsidR="00233E83" w:rsidRPr="00DA3B81" w:rsidRDefault="00233E83" w:rsidP="00895900">
      <w:pPr>
        <w:pStyle w:val="Style11"/>
        <w:widowControl/>
        <w:numPr>
          <w:ilvl w:val="0"/>
          <w:numId w:val="15"/>
        </w:numPr>
        <w:spacing w:line="240" w:lineRule="auto"/>
        <w:jc w:val="both"/>
        <w:rPr>
          <w:rStyle w:val="FontStyle43"/>
          <w:b w:val="0"/>
          <w:iCs/>
          <w:sz w:val="24"/>
          <w:szCs w:val="24"/>
          <w:lang w:val="hu-HU"/>
        </w:rPr>
      </w:pPr>
      <w:r w:rsidRPr="00DA3B81">
        <w:rPr>
          <w:rStyle w:val="FontStyle43"/>
          <w:b w:val="0"/>
          <w:sz w:val="24"/>
          <w:szCs w:val="24"/>
          <w:lang w:val="hu-HU"/>
        </w:rPr>
        <w:t>a Tanszéki Gyűlés jegyzőkönyvét,</w:t>
      </w:r>
    </w:p>
    <w:p w:rsidR="00233E83" w:rsidRPr="00DA3B81" w:rsidRDefault="00233E83" w:rsidP="00895900">
      <w:pPr>
        <w:pStyle w:val="Style11"/>
        <w:widowControl/>
        <w:numPr>
          <w:ilvl w:val="0"/>
          <w:numId w:val="15"/>
        </w:numPr>
        <w:spacing w:line="240" w:lineRule="auto"/>
        <w:jc w:val="both"/>
        <w:rPr>
          <w:rStyle w:val="FontStyle43"/>
          <w:b w:val="0"/>
          <w:iCs/>
          <w:sz w:val="24"/>
          <w:szCs w:val="24"/>
          <w:lang w:val="hu-HU"/>
        </w:rPr>
      </w:pPr>
      <w:r w:rsidRPr="00DA3B81">
        <w:rPr>
          <w:rStyle w:val="FontStyle43"/>
          <w:b w:val="0"/>
          <w:sz w:val="24"/>
          <w:szCs w:val="24"/>
          <w:lang w:val="hu-HU"/>
        </w:rPr>
        <w:t>a Dékáni Hivatalból érkező tájékoztató anyagokat.</w:t>
      </w:r>
    </w:p>
    <w:p w:rsidR="00233E83" w:rsidRPr="00DA3B81" w:rsidRDefault="00233E83" w:rsidP="00DA3B81">
      <w:pPr>
        <w:pStyle w:val="Style3"/>
        <w:widowControl/>
        <w:spacing w:line="240" w:lineRule="auto"/>
        <w:ind w:firstLine="0"/>
        <w:rPr>
          <w:lang w:val="hu-HU"/>
        </w:rPr>
      </w:pPr>
      <w:r w:rsidRPr="00DA3B81">
        <w:rPr>
          <w:lang w:val="hu-HU"/>
        </w:rPr>
        <w:t xml:space="preserve">3. A tanszéki </w:t>
      </w:r>
      <w:proofErr w:type="gramStart"/>
      <w:r w:rsidRPr="00DA3B81">
        <w:rPr>
          <w:lang w:val="hu-HU"/>
        </w:rPr>
        <w:t>titkár kötelező</w:t>
      </w:r>
      <w:proofErr w:type="gramEnd"/>
      <w:r w:rsidRPr="00DA3B81">
        <w:rPr>
          <w:lang w:val="hu-HU"/>
        </w:rPr>
        <w:t xml:space="preserve"> módon jegyzőkönyvet vezet a tanszéki gyűlésekről és a Tanszéki Tanács üléseiről.</w:t>
      </w:r>
    </w:p>
    <w:p w:rsidR="00233E83" w:rsidRPr="00DA3B81" w:rsidRDefault="00233E83" w:rsidP="00DA3B81">
      <w:pPr>
        <w:pStyle w:val="Style3"/>
        <w:widowControl/>
        <w:spacing w:line="240" w:lineRule="auto"/>
        <w:ind w:firstLine="0"/>
        <w:rPr>
          <w:lang w:val="hu-HU"/>
        </w:rPr>
      </w:pPr>
      <w:r w:rsidRPr="00DA3B81">
        <w:rPr>
          <w:lang w:val="hu-HU"/>
        </w:rPr>
        <w:t>4. A tanszéki titkár a következő iratok tárolásáért felel:</w:t>
      </w:r>
    </w:p>
    <w:p w:rsidR="00233E83" w:rsidRPr="00DA3B81" w:rsidRDefault="00233E83" w:rsidP="00895900">
      <w:pPr>
        <w:pStyle w:val="Style3"/>
        <w:widowControl/>
        <w:numPr>
          <w:ilvl w:val="0"/>
          <w:numId w:val="16"/>
        </w:numPr>
        <w:spacing w:line="240" w:lineRule="auto"/>
        <w:rPr>
          <w:lang w:val="hu-HU"/>
        </w:rPr>
      </w:pPr>
      <w:r w:rsidRPr="00DA3B81">
        <w:rPr>
          <w:lang w:val="hu-HU"/>
        </w:rPr>
        <w:t>a tanszékre a Dékáni Hivatalból érkező átiratok, illetve tanszékről a Dékáni Hivatalba küldött átiratok</w:t>
      </w:r>
      <w:r w:rsidR="00617EE1" w:rsidRPr="00DA3B81">
        <w:rPr>
          <w:lang w:val="hu-HU"/>
        </w:rPr>
        <w:t>,</w:t>
      </w:r>
    </w:p>
    <w:p w:rsidR="00233E83" w:rsidRPr="00DA3B81" w:rsidRDefault="00233E83" w:rsidP="00895900">
      <w:pPr>
        <w:pStyle w:val="Style3"/>
        <w:widowControl/>
        <w:numPr>
          <w:ilvl w:val="0"/>
          <w:numId w:val="16"/>
        </w:numPr>
        <w:spacing w:line="240" w:lineRule="auto"/>
        <w:rPr>
          <w:lang w:val="hu-HU"/>
        </w:rPr>
      </w:pPr>
      <w:r w:rsidRPr="00DA3B81">
        <w:rPr>
          <w:lang w:val="hu-HU"/>
        </w:rPr>
        <w:t>a tanszékvezetőnek a tanszék tagjai irányában megfogalmazott írásos rendelkezéseit</w:t>
      </w:r>
      <w:r w:rsidR="00617EE1" w:rsidRPr="00DA3B81">
        <w:rPr>
          <w:lang w:val="hu-HU"/>
        </w:rPr>
        <w:t>,</w:t>
      </w:r>
    </w:p>
    <w:p w:rsidR="00233E83" w:rsidRPr="00DA3B81" w:rsidRDefault="00233E83" w:rsidP="00895900">
      <w:pPr>
        <w:pStyle w:val="Style3"/>
        <w:widowControl/>
        <w:numPr>
          <w:ilvl w:val="0"/>
          <w:numId w:val="16"/>
        </w:numPr>
        <w:spacing w:line="240" w:lineRule="auto"/>
        <w:rPr>
          <w:lang w:val="hu-HU"/>
        </w:rPr>
      </w:pPr>
      <w:r w:rsidRPr="00DA3B81">
        <w:rPr>
          <w:lang w:val="hu-HU"/>
        </w:rPr>
        <w:t xml:space="preserve">a tanszéki gyűlések, </w:t>
      </w:r>
      <w:r w:rsidR="006A37D7">
        <w:rPr>
          <w:lang w:val="hu-HU"/>
        </w:rPr>
        <w:t>Tanszéki Tanács</w:t>
      </w:r>
      <w:r w:rsidRPr="00DA3B81">
        <w:rPr>
          <w:lang w:val="hu-HU"/>
        </w:rPr>
        <w:t>ülések jegyzőkönyvei</w:t>
      </w:r>
      <w:r w:rsidR="00617EE1" w:rsidRPr="00DA3B81">
        <w:rPr>
          <w:lang w:val="hu-HU"/>
        </w:rPr>
        <w:t>,</w:t>
      </w:r>
    </w:p>
    <w:p w:rsidR="00233E83" w:rsidRPr="00DA3B81" w:rsidRDefault="00233E83" w:rsidP="00895900">
      <w:pPr>
        <w:pStyle w:val="Style3"/>
        <w:widowControl/>
        <w:numPr>
          <w:ilvl w:val="0"/>
          <w:numId w:val="16"/>
        </w:numPr>
        <w:spacing w:line="240" w:lineRule="auto"/>
        <w:rPr>
          <w:lang w:val="hu-HU"/>
        </w:rPr>
      </w:pPr>
      <w:r w:rsidRPr="00DA3B81">
        <w:rPr>
          <w:lang w:val="hu-HU"/>
        </w:rPr>
        <w:t>a tanszékvezető beadványai, beszámolói</w:t>
      </w:r>
      <w:r w:rsidR="00617EE1" w:rsidRPr="00DA3B81">
        <w:rPr>
          <w:lang w:val="hu-HU"/>
        </w:rPr>
        <w:t>,</w:t>
      </w:r>
    </w:p>
    <w:p w:rsidR="00233E83" w:rsidRPr="00DA3B81" w:rsidRDefault="00233E83" w:rsidP="00895900">
      <w:pPr>
        <w:pStyle w:val="Style3"/>
        <w:widowControl/>
        <w:numPr>
          <w:ilvl w:val="0"/>
          <w:numId w:val="16"/>
        </w:numPr>
        <w:spacing w:line="240" w:lineRule="auto"/>
        <w:rPr>
          <w:lang w:val="hu-HU"/>
        </w:rPr>
      </w:pPr>
      <w:r w:rsidRPr="00DA3B81">
        <w:rPr>
          <w:lang w:val="hu-HU"/>
        </w:rPr>
        <w:t>a tanszéket érintő kari együttműködési szerződések másolata</w:t>
      </w:r>
      <w:r w:rsidR="00617EE1" w:rsidRPr="00DA3B81">
        <w:rPr>
          <w:lang w:val="hu-HU"/>
        </w:rPr>
        <w:t>,</w:t>
      </w:r>
    </w:p>
    <w:p w:rsidR="00233E83" w:rsidRPr="00DA3B81" w:rsidRDefault="00233E83" w:rsidP="00895900">
      <w:pPr>
        <w:pStyle w:val="Style3"/>
        <w:widowControl/>
        <w:numPr>
          <w:ilvl w:val="0"/>
          <w:numId w:val="16"/>
        </w:numPr>
        <w:spacing w:line="240" w:lineRule="auto"/>
        <w:rPr>
          <w:lang w:val="hu-HU"/>
        </w:rPr>
      </w:pPr>
      <w:r w:rsidRPr="00DA3B81">
        <w:rPr>
          <w:lang w:val="hu-HU"/>
        </w:rPr>
        <w:lastRenderedPageBreak/>
        <w:t>a tanszékvezetőhöz benyújtott kérvények, beadványok</w:t>
      </w:r>
      <w:r w:rsidR="00617EE1" w:rsidRPr="00DA3B81">
        <w:rPr>
          <w:lang w:val="hu-HU"/>
        </w:rPr>
        <w:t>,</w:t>
      </w:r>
    </w:p>
    <w:p w:rsidR="00233E83" w:rsidRPr="00DA3B81" w:rsidRDefault="00233E83" w:rsidP="00895900">
      <w:pPr>
        <w:pStyle w:val="Style3"/>
        <w:widowControl/>
        <w:numPr>
          <w:ilvl w:val="0"/>
          <w:numId w:val="16"/>
        </w:numPr>
        <w:spacing w:line="240" w:lineRule="auto"/>
        <w:rPr>
          <w:lang w:val="hu-HU"/>
        </w:rPr>
      </w:pPr>
      <w:r w:rsidRPr="00DA3B81">
        <w:rPr>
          <w:lang w:val="hu-HU"/>
        </w:rPr>
        <w:t>a tanszék személyzetének a szakmai kompetenciáját igazoló iratok másolata</w:t>
      </w:r>
      <w:r w:rsidR="00617EE1" w:rsidRPr="00DA3B81">
        <w:rPr>
          <w:lang w:val="hu-HU"/>
        </w:rPr>
        <w:t>,</w:t>
      </w:r>
    </w:p>
    <w:p w:rsidR="00233E83" w:rsidRPr="00DA3B81" w:rsidRDefault="00233E83" w:rsidP="00895900">
      <w:pPr>
        <w:pStyle w:val="Style3"/>
        <w:widowControl/>
        <w:numPr>
          <w:ilvl w:val="0"/>
          <w:numId w:val="16"/>
        </w:numPr>
        <w:spacing w:line="240" w:lineRule="auto"/>
        <w:rPr>
          <w:lang w:val="hu-HU"/>
        </w:rPr>
      </w:pPr>
      <w:r w:rsidRPr="00DA3B81">
        <w:rPr>
          <w:lang w:val="hu-HU"/>
        </w:rPr>
        <w:t>a tanszék álláskerete</w:t>
      </w:r>
      <w:r w:rsidR="00617EE1" w:rsidRPr="00DA3B81">
        <w:rPr>
          <w:lang w:val="hu-HU"/>
        </w:rPr>
        <w:t>,</w:t>
      </w:r>
    </w:p>
    <w:p w:rsidR="00233E83" w:rsidRPr="00DA3B81" w:rsidRDefault="00233E83" w:rsidP="00895900">
      <w:pPr>
        <w:pStyle w:val="Style3"/>
        <w:widowControl/>
        <w:numPr>
          <w:ilvl w:val="0"/>
          <w:numId w:val="16"/>
        </w:numPr>
        <w:spacing w:line="240" w:lineRule="auto"/>
        <w:rPr>
          <w:lang w:val="hu-HU"/>
        </w:rPr>
      </w:pPr>
      <w:r w:rsidRPr="00DA3B81">
        <w:rPr>
          <w:lang w:val="hu-HU"/>
        </w:rPr>
        <w:t>a tanszéki álláskerethez tartozó álláskereti adatlapok</w:t>
      </w:r>
      <w:r w:rsidR="00617EE1" w:rsidRPr="00DA3B81">
        <w:rPr>
          <w:lang w:val="hu-HU"/>
        </w:rPr>
        <w:t>,</w:t>
      </w:r>
    </w:p>
    <w:p w:rsidR="00233E83" w:rsidRPr="00DA3B81" w:rsidRDefault="00233E83" w:rsidP="00895900">
      <w:pPr>
        <w:pStyle w:val="Style3"/>
        <w:widowControl/>
        <w:numPr>
          <w:ilvl w:val="0"/>
          <w:numId w:val="16"/>
        </w:numPr>
        <w:spacing w:line="240" w:lineRule="auto"/>
        <w:rPr>
          <w:lang w:val="hu-HU"/>
        </w:rPr>
      </w:pPr>
      <w:r w:rsidRPr="00DA3B81">
        <w:rPr>
          <w:lang w:val="hu-HU"/>
        </w:rPr>
        <w:t>a tanszék oktatói által oktatott tantárgyak adatlapjai</w:t>
      </w:r>
      <w:r w:rsidR="00617EE1" w:rsidRPr="00DA3B81">
        <w:rPr>
          <w:lang w:val="hu-HU"/>
        </w:rPr>
        <w:t>,</w:t>
      </w:r>
    </w:p>
    <w:p w:rsidR="00233E83" w:rsidRPr="00DA3B81" w:rsidRDefault="00233E83" w:rsidP="00895900">
      <w:pPr>
        <w:pStyle w:val="Style3"/>
        <w:widowControl/>
        <w:numPr>
          <w:ilvl w:val="0"/>
          <w:numId w:val="16"/>
        </w:numPr>
        <w:spacing w:line="240" w:lineRule="auto"/>
        <w:rPr>
          <w:lang w:val="hu-HU"/>
        </w:rPr>
      </w:pPr>
      <w:r w:rsidRPr="00DA3B81">
        <w:rPr>
          <w:lang w:val="hu-HU"/>
        </w:rPr>
        <w:t>különböző oktatói nyilatkozatok.</w:t>
      </w:r>
    </w:p>
    <w:p w:rsidR="00233E83" w:rsidRPr="00DA3B81" w:rsidRDefault="00BD52C4" w:rsidP="00DA3B81">
      <w:pPr>
        <w:pStyle w:val="Style3"/>
        <w:widowControl/>
        <w:spacing w:line="240" w:lineRule="auto"/>
        <w:ind w:firstLine="0"/>
        <w:rPr>
          <w:lang w:val="hu-HU"/>
        </w:rPr>
      </w:pPr>
      <w:r>
        <w:rPr>
          <w:lang w:val="hu-HU"/>
        </w:rPr>
        <w:t xml:space="preserve">5. </w:t>
      </w:r>
      <w:r w:rsidR="00233E83" w:rsidRPr="00DA3B81">
        <w:rPr>
          <w:lang w:val="hu-HU"/>
        </w:rPr>
        <w:t>A fentieken kívül a tanszéki titkár a kari főtitkár megbízásából olyan dokumentumok kezelésében vesz részt, amelyek a tanszéki tevékenységhez kötődnek.</w:t>
      </w:r>
    </w:p>
    <w:p w:rsidR="005769EF" w:rsidRPr="00DA3B81" w:rsidRDefault="00BD52C4" w:rsidP="00DA3B81">
      <w:pPr>
        <w:pStyle w:val="Cmsor3"/>
        <w:jc w:val="both"/>
        <w:rPr>
          <w:rStyle w:val="FontStyle21"/>
          <w:rFonts w:asciiTheme="majorHAnsi" w:hAnsiTheme="majorHAnsi" w:cstheme="majorBidi"/>
          <w:sz w:val="24"/>
          <w:szCs w:val="28"/>
          <w:lang w:val="hu-HU"/>
        </w:rPr>
      </w:pPr>
      <w:r>
        <w:rPr>
          <w:rStyle w:val="FontStyle21"/>
          <w:rFonts w:asciiTheme="majorHAnsi" w:hAnsiTheme="majorHAnsi" w:cstheme="majorBidi"/>
          <w:sz w:val="24"/>
          <w:szCs w:val="28"/>
          <w:lang w:val="hu-HU"/>
        </w:rPr>
        <w:t>4.4. A T</w:t>
      </w:r>
      <w:r w:rsidR="005769EF" w:rsidRPr="00DA3B81">
        <w:rPr>
          <w:rStyle w:val="FontStyle21"/>
          <w:rFonts w:asciiTheme="majorHAnsi" w:hAnsiTheme="majorHAnsi" w:cstheme="majorBidi"/>
          <w:sz w:val="24"/>
          <w:szCs w:val="28"/>
          <w:lang w:val="hu-HU"/>
        </w:rPr>
        <w:t>anszék eszköz- illetve fogyóanyag</w:t>
      </w:r>
      <w:r w:rsidR="002E71B7" w:rsidRPr="00DA3B81">
        <w:rPr>
          <w:rStyle w:val="FontStyle21"/>
          <w:rFonts w:asciiTheme="majorHAnsi" w:hAnsiTheme="majorHAnsi" w:cstheme="majorBidi"/>
          <w:sz w:val="24"/>
          <w:szCs w:val="28"/>
          <w:lang w:val="hu-HU"/>
        </w:rPr>
        <w:t xml:space="preserve"> </w:t>
      </w:r>
      <w:r w:rsidR="005769EF" w:rsidRPr="00DA3B81">
        <w:rPr>
          <w:rStyle w:val="FontStyle21"/>
          <w:rFonts w:asciiTheme="majorHAnsi" w:hAnsiTheme="majorHAnsi" w:cstheme="majorBidi"/>
          <w:sz w:val="24"/>
          <w:szCs w:val="28"/>
          <w:lang w:val="hu-HU"/>
        </w:rPr>
        <w:t>beszerzéseinek a lebonyolítása</w:t>
      </w:r>
    </w:p>
    <w:p w:rsidR="00233E83" w:rsidRPr="00DA3B81" w:rsidRDefault="00617EE1" w:rsidP="00DA3B81">
      <w:pPr>
        <w:jc w:val="both"/>
        <w:rPr>
          <w:rStyle w:val="FontStyle21"/>
          <w:sz w:val="24"/>
          <w:szCs w:val="24"/>
          <w:lang w:val="hu-HU"/>
        </w:rPr>
      </w:pPr>
      <w:r w:rsidRPr="00DA3B81">
        <w:rPr>
          <w:rStyle w:val="FontStyle21"/>
          <w:sz w:val="24"/>
          <w:szCs w:val="24"/>
          <w:lang w:val="hu-HU"/>
        </w:rPr>
        <w:t xml:space="preserve">1. </w:t>
      </w:r>
      <w:r w:rsidR="00233E83" w:rsidRPr="00DA3B81">
        <w:rPr>
          <w:rStyle w:val="FontStyle21"/>
          <w:i/>
          <w:sz w:val="24"/>
          <w:szCs w:val="24"/>
          <w:lang w:val="hu-HU"/>
        </w:rPr>
        <w:t>Szabály:</w:t>
      </w:r>
      <w:r w:rsidR="00233E83" w:rsidRPr="00DA3B81">
        <w:rPr>
          <w:rStyle w:val="FontStyle21"/>
          <w:sz w:val="24"/>
          <w:szCs w:val="24"/>
          <w:lang w:val="hu-HU"/>
        </w:rPr>
        <w:t xml:space="preserve"> csak olyan eszköz, vagy fogyóanyag szerezhető be, amely tételesen, vagy mint kategória szerepel a tanszék éves költségvetésében (pl. ha a tanszéki költségvetésben nem szerepel bútorzat, akkor semmilyen bútor beszerzése nem bonyolítható le).</w:t>
      </w:r>
    </w:p>
    <w:p w:rsidR="00233E83" w:rsidRPr="00DA3B81" w:rsidRDefault="00617EE1" w:rsidP="00DA3B81">
      <w:pPr>
        <w:jc w:val="both"/>
        <w:rPr>
          <w:rStyle w:val="FontStyle21"/>
          <w:sz w:val="24"/>
          <w:szCs w:val="24"/>
          <w:lang w:val="hu-HU"/>
        </w:rPr>
      </w:pPr>
      <w:r w:rsidRPr="00DA3B81">
        <w:rPr>
          <w:rStyle w:val="FontStyle21"/>
          <w:sz w:val="24"/>
          <w:szCs w:val="24"/>
          <w:lang w:val="hu-HU"/>
        </w:rPr>
        <w:t xml:space="preserve">2. </w:t>
      </w:r>
      <w:r w:rsidR="00233E83" w:rsidRPr="00DA3B81">
        <w:rPr>
          <w:rStyle w:val="FontStyle21"/>
          <w:sz w:val="24"/>
          <w:szCs w:val="24"/>
          <w:lang w:val="hu-HU"/>
        </w:rPr>
        <w:t xml:space="preserve">A beszerzésre vonatkozó általános rendelkezéseket a </w:t>
      </w:r>
      <w:r w:rsidR="00233E83" w:rsidRPr="00DA3B81">
        <w:rPr>
          <w:rStyle w:val="FontStyle21"/>
          <w:i/>
          <w:sz w:val="24"/>
          <w:szCs w:val="24"/>
          <w:lang w:val="hu-HU"/>
        </w:rPr>
        <w:t>Kari Beszerzési Szabályzat</w:t>
      </w:r>
      <w:r w:rsidR="00233E83" w:rsidRPr="00DA3B81">
        <w:rPr>
          <w:rStyle w:val="FontStyle21"/>
          <w:sz w:val="24"/>
          <w:szCs w:val="24"/>
          <w:lang w:val="hu-HU"/>
        </w:rPr>
        <w:t xml:space="preserve"> foglalja össze.</w:t>
      </w:r>
    </w:p>
    <w:p w:rsidR="00233E83" w:rsidRPr="00DA3B81" w:rsidRDefault="00617EE1" w:rsidP="00DA3B81">
      <w:pPr>
        <w:jc w:val="both"/>
        <w:rPr>
          <w:rStyle w:val="FontStyle21"/>
          <w:sz w:val="24"/>
          <w:szCs w:val="24"/>
          <w:lang w:val="hu-HU"/>
        </w:rPr>
      </w:pPr>
      <w:r w:rsidRPr="00DA3B81">
        <w:rPr>
          <w:rStyle w:val="FontStyle21"/>
          <w:sz w:val="24"/>
          <w:szCs w:val="24"/>
          <w:lang w:val="hu-HU"/>
        </w:rPr>
        <w:t xml:space="preserve">3. </w:t>
      </w:r>
      <w:r w:rsidR="00233E83" w:rsidRPr="00DA3B81">
        <w:rPr>
          <w:rStyle w:val="FontStyle21"/>
          <w:sz w:val="24"/>
          <w:szCs w:val="24"/>
          <w:lang w:val="hu-HU"/>
        </w:rPr>
        <w:t xml:space="preserve">Ennek betartása mellett a következő </w:t>
      </w:r>
      <w:r w:rsidR="00233E83" w:rsidRPr="00DA3B81">
        <w:rPr>
          <w:rStyle w:val="FontStyle21"/>
          <w:i/>
          <w:sz w:val="24"/>
          <w:szCs w:val="24"/>
          <w:lang w:val="hu-HU"/>
        </w:rPr>
        <w:t>lépéseket</w:t>
      </w:r>
      <w:r w:rsidR="00233E83" w:rsidRPr="00DA3B81">
        <w:rPr>
          <w:rStyle w:val="FontStyle21"/>
          <w:sz w:val="24"/>
          <w:szCs w:val="24"/>
          <w:lang w:val="hu-HU"/>
        </w:rPr>
        <w:t xml:space="preserve"> kell megtenni:</w:t>
      </w:r>
    </w:p>
    <w:p w:rsidR="00233E83" w:rsidRPr="00DA3B81" w:rsidRDefault="00233E83" w:rsidP="00895900">
      <w:pPr>
        <w:pStyle w:val="Listaszerbekezds"/>
        <w:numPr>
          <w:ilvl w:val="0"/>
          <w:numId w:val="17"/>
        </w:numPr>
        <w:jc w:val="both"/>
        <w:rPr>
          <w:rStyle w:val="FontStyle21"/>
          <w:sz w:val="24"/>
          <w:szCs w:val="24"/>
          <w:lang w:val="hu-HU"/>
        </w:rPr>
      </w:pPr>
      <w:r w:rsidRPr="00DA3B81">
        <w:rPr>
          <w:rStyle w:val="FontStyle21"/>
          <w:sz w:val="24"/>
          <w:szCs w:val="24"/>
          <w:lang w:val="hu-HU"/>
        </w:rPr>
        <w:t xml:space="preserve">Az eszközigénylés megfogalmazása, bevezetése az elektronikus nyilvántartó rendszerbe (az igénylő végzi a közvetlen munkatárs </w:t>
      </w:r>
      <w:proofErr w:type="spellStart"/>
      <w:r w:rsidRPr="00DA3B81">
        <w:rPr>
          <w:rStyle w:val="FontStyle21"/>
          <w:sz w:val="24"/>
          <w:szCs w:val="24"/>
          <w:lang w:val="hu-HU"/>
        </w:rPr>
        <w:t>labortechnikus</w:t>
      </w:r>
      <w:proofErr w:type="spellEnd"/>
      <w:r w:rsidRPr="00DA3B81">
        <w:rPr>
          <w:rStyle w:val="FontStyle21"/>
          <w:sz w:val="24"/>
          <w:szCs w:val="24"/>
          <w:lang w:val="hu-HU"/>
        </w:rPr>
        <w:t xml:space="preserve"> és a tanszéki titkár segítségével). A nyilvántartó rendszerben szükséges levelezési címként a beszerzésben szerepet vállaló tanszéki tagok e-mail címének a nyilvántartása (Pl. ha a tanszéki titkár olyan tanszéki fogyóanyagot igényel, amelynek beszerzését a kari beszerző el tudja végezni, akkor csak a saját e-mail címét tünteti fel. Ha a besze</w:t>
      </w:r>
      <w:r w:rsidR="00006BD5" w:rsidRPr="00DA3B81">
        <w:rPr>
          <w:rStyle w:val="FontStyle21"/>
          <w:sz w:val="24"/>
          <w:szCs w:val="24"/>
          <w:lang w:val="hu-HU"/>
        </w:rPr>
        <w:t>r</w:t>
      </w:r>
      <w:r w:rsidRPr="00DA3B81">
        <w:rPr>
          <w:rStyle w:val="FontStyle21"/>
          <w:sz w:val="24"/>
          <w:szCs w:val="24"/>
          <w:lang w:val="hu-HU"/>
        </w:rPr>
        <w:t xml:space="preserve">zést egy oktató igényli és kéri a </w:t>
      </w:r>
      <w:proofErr w:type="spellStart"/>
      <w:r w:rsidRPr="00DA3B81">
        <w:rPr>
          <w:rStyle w:val="FontStyle21"/>
          <w:sz w:val="24"/>
          <w:szCs w:val="24"/>
          <w:lang w:val="hu-HU"/>
        </w:rPr>
        <w:t>labortechnikus</w:t>
      </w:r>
      <w:proofErr w:type="spellEnd"/>
      <w:r w:rsidRPr="00DA3B81">
        <w:rPr>
          <w:rStyle w:val="FontStyle21"/>
          <w:sz w:val="24"/>
          <w:szCs w:val="24"/>
          <w:lang w:val="hu-HU"/>
        </w:rPr>
        <w:t xml:space="preserve"> részvételét, akkor a listához a saját, a </w:t>
      </w:r>
      <w:proofErr w:type="spellStart"/>
      <w:r w:rsidRPr="00DA3B81">
        <w:rPr>
          <w:rStyle w:val="FontStyle21"/>
          <w:sz w:val="24"/>
          <w:szCs w:val="24"/>
          <w:lang w:val="hu-HU"/>
        </w:rPr>
        <w:t>labortechnikus</w:t>
      </w:r>
      <w:proofErr w:type="spellEnd"/>
      <w:r w:rsidRPr="00DA3B81">
        <w:rPr>
          <w:rStyle w:val="FontStyle21"/>
          <w:sz w:val="24"/>
          <w:szCs w:val="24"/>
          <w:lang w:val="hu-HU"/>
        </w:rPr>
        <w:t xml:space="preserve"> és a tanszéki titkár címét rendeli hozzá).</w:t>
      </w:r>
    </w:p>
    <w:p w:rsidR="00006BD5" w:rsidRPr="000D3220" w:rsidRDefault="00233E83" w:rsidP="00DA3B81">
      <w:pPr>
        <w:ind w:left="708"/>
        <w:jc w:val="both"/>
        <w:rPr>
          <w:rStyle w:val="FontStyle21"/>
          <w:sz w:val="18"/>
          <w:szCs w:val="18"/>
          <w:lang w:val="hu-HU"/>
        </w:rPr>
      </w:pPr>
      <w:r w:rsidRPr="000D3220">
        <w:rPr>
          <w:rStyle w:val="FontStyle21"/>
          <w:sz w:val="18"/>
          <w:szCs w:val="18"/>
          <w:lang w:val="hu-HU"/>
        </w:rPr>
        <w:t>Megj</w:t>
      </w:r>
      <w:proofErr w:type="gramStart"/>
      <w:r w:rsidRPr="000D3220">
        <w:rPr>
          <w:rStyle w:val="FontStyle21"/>
          <w:sz w:val="18"/>
          <w:szCs w:val="18"/>
          <w:lang w:val="hu-HU"/>
        </w:rPr>
        <w:t>.:</w:t>
      </w:r>
      <w:proofErr w:type="gramEnd"/>
      <w:r w:rsidRPr="000D3220">
        <w:rPr>
          <w:rStyle w:val="FontStyle21"/>
          <w:sz w:val="18"/>
          <w:szCs w:val="18"/>
          <w:lang w:val="hu-HU"/>
        </w:rPr>
        <w:t xml:space="preserve"> ha az adott eszköz leltári tárgy kategóriájú, az igénylő leltárjába kerül.</w:t>
      </w:r>
      <w:r w:rsidR="00006BD5" w:rsidRPr="000D3220">
        <w:rPr>
          <w:rStyle w:val="FontStyle21"/>
          <w:sz w:val="18"/>
          <w:szCs w:val="18"/>
          <w:lang w:val="hu-HU"/>
        </w:rPr>
        <w:t xml:space="preserve"> </w:t>
      </w:r>
      <w:r w:rsidRPr="000D3220">
        <w:rPr>
          <w:rStyle w:val="FontStyle21"/>
          <w:sz w:val="18"/>
          <w:szCs w:val="18"/>
          <w:lang w:val="hu-HU"/>
        </w:rPr>
        <w:t xml:space="preserve">Ha az adott eszköz beszerzéséhez árajánlatok szükségesek, ezek bevitele is kötelező (az árajánlatok beszerzését az igénylő végzi a közvetlen munkatárs </w:t>
      </w:r>
      <w:proofErr w:type="spellStart"/>
      <w:r w:rsidRPr="000D3220">
        <w:rPr>
          <w:rStyle w:val="FontStyle21"/>
          <w:sz w:val="18"/>
          <w:szCs w:val="18"/>
          <w:lang w:val="hu-HU"/>
        </w:rPr>
        <w:t>labortechnikus</w:t>
      </w:r>
      <w:proofErr w:type="spellEnd"/>
      <w:r w:rsidRPr="000D3220">
        <w:rPr>
          <w:rStyle w:val="FontStyle21"/>
          <w:sz w:val="18"/>
          <w:szCs w:val="18"/>
          <w:lang w:val="hu-HU"/>
        </w:rPr>
        <w:t xml:space="preserve"> segítségével).</w:t>
      </w:r>
      <w:r w:rsidR="00006BD5" w:rsidRPr="000D3220">
        <w:rPr>
          <w:rStyle w:val="FontStyle21"/>
          <w:sz w:val="18"/>
          <w:szCs w:val="18"/>
          <w:lang w:val="hu-HU"/>
        </w:rPr>
        <w:t xml:space="preserve"> </w:t>
      </w:r>
      <w:r w:rsidRPr="000D3220">
        <w:rPr>
          <w:rStyle w:val="FontStyle21"/>
          <w:sz w:val="18"/>
          <w:szCs w:val="18"/>
          <w:lang w:val="hu-HU"/>
        </w:rPr>
        <w:t>Ha a beszerzés tenderköteles, az igénylő írásban kéri a tanszékvezető támogatásával a kari vezetőség jóváhagyását. Miután azt megkapta, közreműködik a gazdasági igazgatóval a tenderfüzet összeállításában.</w:t>
      </w:r>
    </w:p>
    <w:p w:rsidR="00233E83" w:rsidRPr="00DA3B81" w:rsidRDefault="00233E83" w:rsidP="00895900">
      <w:pPr>
        <w:pStyle w:val="Listaszerbekezds"/>
        <w:numPr>
          <w:ilvl w:val="0"/>
          <w:numId w:val="17"/>
        </w:numPr>
        <w:jc w:val="both"/>
        <w:rPr>
          <w:rStyle w:val="FontStyle21"/>
          <w:sz w:val="24"/>
          <w:szCs w:val="24"/>
          <w:lang w:val="hu-HU"/>
        </w:rPr>
      </w:pPr>
      <w:r w:rsidRPr="00DA3B81">
        <w:rPr>
          <w:rStyle w:val="FontStyle21"/>
          <w:sz w:val="24"/>
          <w:szCs w:val="24"/>
          <w:lang w:val="hu-HU"/>
        </w:rPr>
        <w:t>A tanszékvezető elektronikus jóváhagyása (a levelezési címekre automatikus e-mail üzenetet érkezik a jóváhagyásról, vagy az esetleges elutasításról, aminek következtében az igénylő feladata az egyeztetés kezdeményezése)</w:t>
      </w:r>
    </w:p>
    <w:p w:rsidR="00233E83" w:rsidRPr="000D3220" w:rsidRDefault="00233E83" w:rsidP="00DA3B81">
      <w:pPr>
        <w:ind w:left="708"/>
        <w:jc w:val="both"/>
        <w:rPr>
          <w:rStyle w:val="FontStyle21"/>
          <w:sz w:val="18"/>
          <w:szCs w:val="18"/>
          <w:lang w:val="hu-HU"/>
        </w:rPr>
      </w:pPr>
      <w:proofErr w:type="spellStart"/>
      <w:r w:rsidRPr="000D3220">
        <w:rPr>
          <w:rStyle w:val="FontStyle21"/>
          <w:sz w:val="18"/>
          <w:szCs w:val="18"/>
          <w:lang w:val="hu-HU"/>
        </w:rPr>
        <w:t>Megj</w:t>
      </w:r>
      <w:proofErr w:type="spellEnd"/>
      <w:r w:rsidRPr="000D3220">
        <w:rPr>
          <w:rStyle w:val="FontStyle21"/>
          <w:sz w:val="18"/>
          <w:szCs w:val="18"/>
          <w:lang w:val="hu-HU"/>
        </w:rPr>
        <w:t>: Ha az igénylés „nagyon sürgős” besorolású, a tanszékvezető és helyettese automatikusan e-mail üzenetet kap az igénylés bevezetésekor. Egyébként a tanszékvezető kötelessége a beszerzési ügyek heti rendszerességgel való intézése. Egy hétnél hosszabb távolmaradása esetén ezt a feladatot a tanszékvezető helyettes veszi át.</w:t>
      </w:r>
    </w:p>
    <w:p w:rsidR="00233E83" w:rsidRPr="00DA3B81" w:rsidRDefault="00233E83" w:rsidP="00895900">
      <w:pPr>
        <w:pStyle w:val="Listaszerbekezds"/>
        <w:numPr>
          <w:ilvl w:val="0"/>
          <w:numId w:val="17"/>
        </w:numPr>
        <w:jc w:val="both"/>
        <w:rPr>
          <w:rStyle w:val="FontStyle21"/>
          <w:sz w:val="24"/>
          <w:szCs w:val="24"/>
          <w:lang w:val="hu-HU"/>
        </w:rPr>
      </w:pPr>
      <w:r w:rsidRPr="00DA3B81">
        <w:rPr>
          <w:rStyle w:val="FontStyle21"/>
          <w:sz w:val="24"/>
          <w:szCs w:val="24"/>
          <w:lang w:val="hu-HU"/>
        </w:rPr>
        <w:t>A gazdasági igazgató elektronikus jóváhagyása. A levelezési címekre automatikus e-mail üzenetet érkezik, további információk szükségességéről, vagy az esetleges elutasításról. Elutasítás esetén az igénylő feladata a tanszékvezető közbenjárását kérni a probléma tisztázása végett. Esetleges további információkérés az elektronikus rendszeren keresztül történik, amely pontosan rögzíti a jóváhagyás, elutasítás és információkérés pillanatát is.</w:t>
      </w:r>
    </w:p>
    <w:p w:rsidR="00233E83" w:rsidRPr="000D3220" w:rsidRDefault="00233E83" w:rsidP="00DA3B81">
      <w:pPr>
        <w:ind w:left="708"/>
        <w:jc w:val="both"/>
        <w:rPr>
          <w:rStyle w:val="FontStyle21"/>
          <w:sz w:val="18"/>
          <w:szCs w:val="18"/>
          <w:lang w:val="hu-HU"/>
        </w:rPr>
      </w:pPr>
      <w:proofErr w:type="spellStart"/>
      <w:r w:rsidRPr="000D3220">
        <w:rPr>
          <w:rStyle w:val="FontStyle21"/>
          <w:sz w:val="18"/>
          <w:szCs w:val="18"/>
          <w:lang w:val="hu-HU"/>
        </w:rPr>
        <w:t>Megj</w:t>
      </w:r>
      <w:proofErr w:type="spellEnd"/>
      <w:r w:rsidRPr="000D3220">
        <w:rPr>
          <w:rStyle w:val="FontStyle21"/>
          <w:sz w:val="18"/>
          <w:szCs w:val="18"/>
          <w:lang w:val="hu-HU"/>
        </w:rPr>
        <w:t>: Ha az igénylés „nagyon sürgős” besorolású, a gazdasági igazgató automatikusan e-mail üzenetet kap a tanszékvezetői jóváhagyáskor. Egyébként a gazdasági igazgató kötelessége a beszerzési ügyek három munkanapos rendszerességgel való intézése.</w:t>
      </w:r>
    </w:p>
    <w:p w:rsidR="00233E83" w:rsidRPr="00DA3B81" w:rsidRDefault="00233E83" w:rsidP="00895900">
      <w:pPr>
        <w:pStyle w:val="Listaszerbekezds"/>
        <w:numPr>
          <w:ilvl w:val="0"/>
          <w:numId w:val="17"/>
        </w:numPr>
        <w:jc w:val="both"/>
        <w:rPr>
          <w:rStyle w:val="FontStyle21"/>
          <w:sz w:val="24"/>
          <w:szCs w:val="24"/>
          <w:lang w:val="hu-HU"/>
        </w:rPr>
      </w:pPr>
      <w:r w:rsidRPr="00DA3B81">
        <w:rPr>
          <w:rStyle w:val="FontStyle21"/>
          <w:sz w:val="24"/>
          <w:szCs w:val="24"/>
          <w:lang w:val="hu-HU"/>
        </w:rPr>
        <w:t xml:space="preserve">A gazdasági igazgató jóváhagyása után a „nagyon sürgős” tételek esetében a dékán és a gazdasági </w:t>
      </w:r>
      <w:proofErr w:type="spellStart"/>
      <w:r w:rsidRPr="00DA3B81">
        <w:rPr>
          <w:rStyle w:val="FontStyle21"/>
          <w:sz w:val="24"/>
          <w:szCs w:val="24"/>
          <w:lang w:val="hu-HU"/>
        </w:rPr>
        <w:t>dékánhelyettes</w:t>
      </w:r>
      <w:proofErr w:type="spellEnd"/>
      <w:r w:rsidRPr="00DA3B81">
        <w:rPr>
          <w:rStyle w:val="FontStyle21"/>
          <w:sz w:val="24"/>
          <w:szCs w:val="24"/>
          <w:lang w:val="hu-HU"/>
        </w:rPr>
        <w:t xml:space="preserve"> automatikusan e-mail üzenetet kap. Egyébként a gazdasági </w:t>
      </w:r>
      <w:proofErr w:type="spellStart"/>
      <w:r w:rsidRPr="00DA3B81">
        <w:rPr>
          <w:rStyle w:val="FontStyle21"/>
          <w:sz w:val="24"/>
          <w:szCs w:val="24"/>
          <w:lang w:val="hu-HU"/>
        </w:rPr>
        <w:t>dékánhelyettes</w:t>
      </w:r>
      <w:proofErr w:type="spellEnd"/>
      <w:r w:rsidRPr="00DA3B81">
        <w:rPr>
          <w:rStyle w:val="FontStyle21"/>
          <w:sz w:val="24"/>
          <w:szCs w:val="24"/>
          <w:lang w:val="hu-HU"/>
        </w:rPr>
        <w:t xml:space="preserve"> kötelessége heti rendszerességgel megvizsgálni a nyilvántartó rendszerben megjelent tételeket és 500 lej érték alatt dönteni annak jóváhagyásáról. Nagyobb értékű tételek esetén a döntés meghozatala a dékán jelenlétében történik.</w:t>
      </w:r>
    </w:p>
    <w:p w:rsidR="00233E83" w:rsidRPr="00DA3B81" w:rsidRDefault="00233E83" w:rsidP="00895900">
      <w:pPr>
        <w:pStyle w:val="Listaszerbekezds"/>
        <w:numPr>
          <w:ilvl w:val="0"/>
          <w:numId w:val="17"/>
        </w:numPr>
        <w:jc w:val="both"/>
        <w:rPr>
          <w:rStyle w:val="FontStyle21"/>
          <w:sz w:val="24"/>
          <w:szCs w:val="24"/>
          <w:lang w:val="hu-HU"/>
        </w:rPr>
      </w:pPr>
      <w:r w:rsidRPr="00DA3B81">
        <w:rPr>
          <w:rStyle w:val="FontStyle21"/>
          <w:sz w:val="24"/>
          <w:szCs w:val="24"/>
          <w:lang w:val="hu-HU"/>
        </w:rPr>
        <w:t xml:space="preserve">A dékán jóváhagyása esetén a beszerzési folyamatban részt vevő személyek (azok, akiknek fel van tüntetve a levelezési e-mail címe és a kari beszerző) automatikusan e-mail üzenetet kapnak.  Elutasítás esetén az előbbi személyek, kivéve a kari beszerzőt automatikusan e-mail üzenetet kapnak. Az igénylő feladata kezdeményezni az ügy </w:t>
      </w:r>
      <w:r w:rsidRPr="00DA3B81">
        <w:rPr>
          <w:rStyle w:val="FontStyle21"/>
          <w:sz w:val="24"/>
          <w:szCs w:val="24"/>
          <w:lang w:val="hu-HU"/>
        </w:rPr>
        <w:lastRenderedPageBreak/>
        <w:t>tisztázását.</w:t>
      </w:r>
    </w:p>
    <w:p w:rsidR="00233E83" w:rsidRPr="00DA3B81" w:rsidRDefault="00233E83" w:rsidP="00895900">
      <w:pPr>
        <w:pStyle w:val="Listaszerbekezds"/>
        <w:numPr>
          <w:ilvl w:val="0"/>
          <w:numId w:val="17"/>
        </w:numPr>
        <w:jc w:val="both"/>
        <w:rPr>
          <w:rStyle w:val="FontStyle21"/>
          <w:sz w:val="24"/>
          <w:szCs w:val="24"/>
          <w:lang w:val="hu-HU"/>
        </w:rPr>
      </w:pPr>
      <w:r w:rsidRPr="00DA3B81">
        <w:rPr>
          <w:rStyle w:val="FontStyle21"/>
          <w:sz w:val="24"/>
          <w:szCs w:val="24"/>
          <w:lang w:val="hu-HU"/>
        </w:rPr>
        <w:t>Jóváhagyás esetén megtörténhet az eszköz megrendelése, beszerzése.</w:t>
      </w:r>
    </w:p>
    <w:p w:rsidR="00233E83" w:rsidRPr="00DA3B81" w:rsidRDefault="00233E83" w:rsidP="00895900">
      <w:pPr>
        <w:pStyle w:val="Listaszerbekezds"/>
        <w:numPr>
          <w:ilvl w:val="0"/>
          <w:numId w:val="17"/>
        </w:numPr>
        <w:jc w:val="both"/>
        <w:rPr>
          <w:rStyle w:val="FontStyle21"/>
          <w:sz w:val="24"/>
          <w:szCs w:val="24"/>
          <w:lang w:val="hu-HU"/>
        </w:rPr>
      </w:pPr>
      <w:r w:rsidRPr="00DA3B81">
        <w:rPr>
          <w:rStyle w:val="FontStyle21"/>
          <w:sz w:val="24"/>
          <w:szCs w:val="24"/>
          <w:lang w:val="hu-HU"/>
        </w:rPr>
        <w:t>A kari beszerző egy előre meghatározott időintervallumban adminisztratív, szállítási célból a tanszék rendelkezésére áll. Minden héten előre meghatározott időpontban jelentkezik a tanszéki titkárnál, amikor megtörténik az egyezt</w:t>
      </w:r>
      <w:r w:rsidR="00006BD5" w:rsidRPr="00DA3B81">
        <w:rPr>
          <w:rStyle w:val="FontStyle21"/>
          <w:sz w:val="24"/>
          <w:szCs w:val="24"/>
          <w:lang w:val="hu-HU"/>
        </w:rPr>
        <w:t>etés arról, hogy a tanszéki bes</w:t>
      </w:r>
      <w:r w:rsidRPr="00DA3B81">
        <w:rPr>
          <w:rStyle w:val="FontStyle21"/>
          <w:sz w:val="24"/>
          <w:szCs w:val="24"/>
          <w:lang w:val="hu-HU"/>
        </w:rPr>
        <w:t>zerzéssel megbízott személyek (</w:t>
      </w:r>
      <w:proofErr w:type="spellStart"/>
      <w:r w:rsidRPr="00DA3B81">
        <w:rPr>
          <w:rStyle w:val="FontStyle21"/>
          <w:sz w:val="24"/>
          <w:szCs w:val="24"/>
          <w:lang w:val="hu-HU"/>
        </w:rPr>
        <w:t>labortechnikusok</w:t>
      </w:r>
      <w:proofErr w:type="spellEnd"/>
      <w:r w:rsidRPr="00DA3B81">
        <w:rPr>
          <w:rStyle w:val="FontStyle21"/>
          <w:sz w:val="24"/>
          <w:szCs w:val="24"/>
          <w:lang w:val="hu-HU"/>
        </w:rPr>
        <w:t xml:space="preserve">) mennyiben igénylik a segítségét. A beszerzés további lebonyolítása ennek az egyeztetésnek az eredménye alapján történik: Ha nem szükséges a kari beszerző segítsége, a tanszéki megbízott önállóan intézkedik és a kísérő dokumentumokat a kari beszerzőnek adja át, míg ellenkező esetben együtt intézkednek. </w:t>
      </w:r>
    </w:p>
    <w:p w:rsidR="00233E83" w:rsidRPr="00DA3B81" w:rsidRDefault="00006BD5" w:rsidP="00DA3B81">
      <w:pPr>
        <w:jc w:val="both"/>
        <w:rPr>
          <w:rStyle w:val="FontStyle21"/>
          <w:sz w:val="24"/>
          <w:szCs w:val="24"/>
          <w:lang w:val="hu-HU"/>
        </w:rPr>
      </w:pPr>
      <w:r w:rsidRPr="00DA3B81">
        <w:rPr>
          <w:rStyle w:val="FontStyle21"/>
          <w:sz w:val="24"/>
          <w:szCs w:val="24"/>
          <w:lang w:val="hu-HU"/>
        </w:rPr>
        <w:t xml:space="preserve">4. </w:t>
      </w:r>
      <w:r w:rsidR="00233E83" w:rsidRPr="00DA3B81">
        <w:rPr>
          <w:rStyle w:val="FontStyle21"/>
          <w:sz w:val="24"/>
          <w:szCs w:val="24"/>
          <w:lang w:val="hu-HU"/>
        </w:rPr>
        <w:t>Azon tételek beszerzéséről, amelyek esetében nincs feltüntetve „a beszerzést a tanszé</w:t>
      </w:r>
      <w:r w:rsidRPr="00DA3B81">
        <w:rPr>
          <w:rStyle w:val="FontStyle21"/>
          <w:sz w:val="24"/>
          <w:szCs w:val="24"/>
          <w:lang w:val="hu-HU"/>
        </w:rPr>
        <w:t>k végzi” opció</w:t>
      </w:r>
      <w:r w:rsidR="00233E83" w:rsidRPr="00DA3B81">
        <w:rPr>
          <w:rStyle w:val="FontStyle21"/>
          <w:sz w:val="24"/>
          <w:szCs w:val="24"/>
          <w:lang w:val="hu-HU"/>
        </w:rPr>
        <w:t>, a teljes ügyintézést a kari beszerző végzi.</w:t>
      </w:r>
    </w:p>
    <w:p w:rsidR="00233E83" w:rsidRPr="00DA3B81" w:rsidRDefault="00006BD5" w:rsidP="00DA3B81">
      <w:pPr>
        <w:jc w:val="both"/>
        <w:rPr>
          <w:rStyle w:val="FontStyle21"/>
          <w:sz w:val="24"/>
          <w:szCs w:val="24"/>
          <w:lang w:val="hu-HU"/>
        </w:rPr>
      </w:pPr>
      <w:r w:rsidRPr="00DA3B81">
        <w:rPr>
          <w:rStyle w:val="FontStyle21"/>
          <w:sz w:val="24"/>
          <w:szCs w:val="24"/>
          <w:lang w:val="hu-HU"/>
        </w:rPr>
        <w:t xml:space="preserve">5. </w:t>
      </w:r>
      <w:r w:rsidR="00233E83" w:rsidRPr="00DA3B81">
        <w:rPr>
          <w:rStyle w:val="FontStyle21"/>
          <w:sz w:val="24"/>
          <w:szCs w:val="24"/>
          <w:lang w:val="hu-HU"/>
        </w:rPr>
        <w:t xml:space="preserve">Amikor a beszerzett eszköz (akár a gyorsposta, akár a kari beszerző, akár a tanszéki megbízott, stb. közbenjárásával) megérkezik, az ideiglenes kari raktárba </w:t>
      </w:r>
      <w:proofErr w:type="gramStart"/>
      <w:r w:rsidR="00233E83" w:rsidRPr="00DA3B81">
        <w:rPr>
          <w:rStyle w:val="FontStyle21"/>
          <w:sz w:val="24"/>
          <w:szCs w:val="24"/>
          <w:lang w:val="hu-HU"/>
        </w:rPr>
        <w:t>kell</w:t>
      </w:r>
      <w:proofErr w:type="gramEnd"/>
      <w:r w:rsidR="00233E83" w:rsidRPr="00DA3B81">
        <w:rPr>
          <w:rStyle w:val="FontStyle21"/>
          <w:sz w:val="24"/>
          <w:szCs w:val="24"/>
          <w:lang w:val="hu-HU"/>
        </w:rPr>
        <w:t xml:space="preserve"> kerüljön </w:t>
      </w:r>
      <w:proofErr w:type="spellStart"/>
      <w:r w:rsidR="00233E83" w:rsidRPr="00DA3B81">
        <w:rPr>
          <w:rStyle w:val="FontStyle21"/>
          <w:sz w:val="24"/>
          <w:szCs w:val="24"/>
          <w:lang w:val="hu-HU"/>
        </w:rPr>
        <w:t>max</w:t>
      </w:r>
      <w:proofErr w:type="spellEnd"/>
      <w:r w:rsidR="00233E83" w:rsidRPr="00DA3B81">
        <w:rPr>
          <w:rStyle w:val="FontStyle21"/>
          <w:sz w:val="24"/>
          <w:szCs w:val="24"/>
          <w:lang w:val="hu-HU"/>
        </w:rPr>
        <w:t>. 2 munkanapon belül a számla dátumától számítva. Fontos a számla (és esetleg a nyugta) valamint a beszerzett eszköz bemutatása a kari vagyonkezelőnél, ahol megtörténik a számla iktatása, esetenként a leltári szám kiosztása / felragasztása és az igénylő „birtokba helyezése”, amit az igénylő aláírásával is igazol.</w:t>
      </w:r>
    </w:p>
    <w:p w:rsidR="00233E83" w:rsidRPr="00DA3B81" w:rsidRDefault="00006BD5" w:rsidP="00DA3B81">
      <w:pPr>
        <w:jc w:val="both"/>
        <w:rPr>
          <w:rStyle w:val="FontStyle21"/>
          <w:sz w:val="24"/>
          <w:szCs w:val="24"/>
          <w:lang w:val="hu-HU"/>
        </w:rPr>
      </w:pPr>
      <w:r w:rsidRPr="00DA3B81">
        <w:rPr>
          <w:rStyle w:val="FontStyle21"/>
          <w:sz w:val="24"/>
          <w:szCs w:val="24"/>
          <w:lang w:val="hu-HU"/>
        </w:rPr>
        <w:t xml:space="preserve">6. </w:t>
      </w:r>
      <w:r w:rsidR="00233E83" w:rsidRPr="00DA3B81">
        <w:rPr>
          <w:rStyle w:val="FontStyle21"/>
          <w:sz w:val="24"/>
          <w:szCs w:val="24"/>
          <w:lang w:val="hu-HU"/>
        </w:rPr>
        <w:t xml:space="preserve">Minden esetben a beszerzés </w:t>
      </w:r>
      <w:proofErr w:type="spellStart"/>
      <w:r w:rsidR="00233E83" w:rsidRPr="00DA3B81">
        <w:rPr>
          <w:rStyle w:val="FontStyle21"/>
          <w:sz w:val="24"/>
          <w:szCs w:val="24"/>
          <w:lang w:val="hu-HU"/>
        </w:rPr>
        <w:t>lezártának</w:t>
      </w:r>
      <w:proofErr w:type="spellEnd"/>
      <w:r w:rsidR="00233E83" w:rsidRPr="00DA3B81">
        <w:rPr>
          <w:rStyle w:val="FontStyle21"/>
          <w:sz w:val="24"/>
          <w:szCs w:val="24"/>
          <w:lang w:val="hu-HU"/>
        </w:rPr>
        <w:t xml:space="preserve"> állapotát a kari beszerző vezeti be a nyilvántartó rendszerbe. A beszerzés lezárásakor az igénylő és a tan</w:t>
      </w:r>
      <w:r w:rsidRPr="00DA3B81">
        <w:rPr>
          <w:rStyle w:val="FontStyle21"/>
          <w:sz w:val="24"/>
          <w:szCs w:val="24"/>
          <w:lang w:val="hu-HU"/>
        </w:rPr>
        <w:t xml:space="preserve">széki titkár automatikus </w:t>
      </w:r>
      <w:proofErr w:type="gramStart"/>
      <w:r w:rsidRPr="00DA3B81">
        <w:rPr>
          <w:rStyle w:val="FontStyle21"/>
          <w:sz w:val="24"/>
          <w:szCs w:val="24"/>
          <w:lang w:val="hu-HU"/>
        </w:rPr>
        <w:t xml:space="preserve">e-mail </w:t>
      </w:r>
      <w:r w:rsidR="00233E83" w:rsidRPr="00DA3B81">
        <w:rPr>
          <w:rStyle w:val="FontStyle21"/>
          <w:sz w:val="24"/>
          <w:szCs w:val="24"/>
          <w:lang w:val="hu-HU"/>
        </w:rPr>
        <w:t>értesítést</w:t>
      </w:r>
      <w:proofErr w:type="gramEnd"/>
      <w:r w:rsidR="00233E83" w:rsidRPr="00DA3B81">
        <w:rPr>
          <w:rStyle w:val="FontStyle21"/>
          <w:sz w:val="24"/>
          <w:szCs w:val="24"/>
          <w:lang w:val="hu-HU"/>
        </w:rPr>
        <w:t xml:space="preserve"> kap.</w:t>
      </w:r>
    </w:p>
    <w:p w:rsidR="005769EF" w:rsidRPr="00DA3B81" w:rsidRDefault="006951A7" w:rsidP="00DA3B81">
      <w:pPr>
        <w:pStyle w:val="Cmsor2"/>
        <w:jc w:val="both"/>
        <w:rPr>
          <w:rStyle w:val="FontStyle25"/>
          <w:rFonts w:asciiTheme="majorHAnsi" w:hAnsiTheme="majorHAnsi" w:cstheme="majorBidi"/>
          <w:b/>
          <w:bCs/>
          <w:i w:val="0"/>
          <w:iCs w:val="0"/>
          <w:sz w:val="26"/>
          <w:szCs w:val="28"/>
          <w:lang w:val="hu-HU"/>
        </w:rPr>
      </w:pPr>
      <w:r w:rsidRPr="00DA3B81">
        <w:rPr>
          <w:rStyle w:val="FontStyle25"/>
          <w:rFonts w:asciiTheme="majorHAnsi" w:hAnsiTheme="majorHAnsi" w:cstheme="majorBidi"/>
          <w:b/>
          <w:bCs/>
          <w:i w:val="0"/>
          <w:iCs w:val="0"/>
          <w:sz w:val="26"/>
          <w:szCs w:val="28"/>
          <w:lang w:val="hu-HU"/>
        </w:rPr>
        <w:t xml:space="preserve">5. </w:t>
      </w:r>
      <w:r w:rsidR="005769EF" w:rsidRPr="00DA3B81">
        <w:rPr>
          <w:rStyle w:val="FontStyle25"/>
          <w:rFonts w:asciiTheme="majorHAnsi" w:hAnsiTheme="majorHAnsi" w:cstheme="majorBidi"/>
          <w:b/>
          <w:bCs/>
          <w:i w:val="0"/>
          <w:iCs w:val="0"/>
          <w:sz w:val="26"/>
          <w:szCs w:val="28"/>
          <w:lang w:val="hu-HU"/>
        </w:rPr>
        <w:t>Eszközök elhelyezése, leltárügyek</w:t>
      </w:r>
    </w:p>
    <w:p w:rsidR="00233E83" w:rsidRPr="00DA3B81" w:rsidRDefault="00006BD5" w:rsidP="00DA3B81">
      <w:pPr>
        <w:jc w:val="both"/>
        <w:rPr>
          <w:rStyle w:val="FontStyle21"/>
          <w:sz w:val="24"/>
          <w:szCs w:val="24"/>
          <w:lang w:val="hu-HU"/>
        </w:rPr>
      </w:pPr>
      <w:r w:rsidRPr="00DA3B81">
        <w:rPr>
          <w:rStyle w:val="FontStyle21"/>
          <w:sz w:val="24"/>
          <w:szCs w:val="24"/>
          <w:lang w:val="hu-HU"/>
        </w:rPr>
        <w:t xml:space="preserve">1. </w:t>
      </w:r>
      <w:r w:rsidR="00BD52C4">
        <w:rPr>
          <w:rStyle w:val="FontStyle21"/>
          <w:sz w:val="24"/>
          <w:szCs w:val="24"/>
          <w:lang w:val="hu-HU"/>
        </w:rPr>
        <w:t>A t</w:t>
      </w:r>
      <w:r w:rsidR="00233E83" w:rsidRPr="00DA3B81">
        <w:rPr>
          <w:rStyle w:val="FontStyle21"/>
          <w:sz w:val="24"/>
          <w:szCs w:val="24"/>
          <w:lang w:val="hu-HU"/>
        </w:rPr>
        <w:t>anszék eszközeinek leltárba vétele a Műszaki és Humántudományok Kar egységes nyilvántartó rendszerén keresztül történik, a kari vagyonkezelő által.</w:t>
      </w:r>
    </w:p>
    <w:p w:rsidR="00233E83" w:rsidRPr="00DA3B81" w:rsidRDefault="00006BD5" w:rsidP="00DA3B81">
      <w:pPr>
        <w:jc w:val="both"/>
        <w:rPr>
          <w:rStyle w:val="FontStyle21"/>
          <w:sz w:val="24"/>
          <w:szCs w:val="24"/>
          <w:lang w:val="hu-HU"/>
        </w:rPr>
      </w:pPr>
      <w:r w:rsidRPr="00DA3B81">
        <w:rPr>
          <w:rStyle w:val="FontStyle21"/>
          <w:sz w:val="24"/>
          <w:szCs w:val="24"/>
          <w:lang w:val="hu-HU"/>
        </w:rPr>
        <w:t xml:space="preserve">2. </w:t>
      </w:r>
      <w:r w:rsidR="00233E83" w:rsidRPr="00DA3B81">
        <w:rPr>
          <w:rStyle w:val="FontStyle21"/>
          <w:sz w:val="24"/>
          <w:szCs w:val="24"/>
          <w:lang w:val="hu-HU"/>
        </w:rPr>
        <w:t>Egy adott eszköz megőrzése, rendeltetésszerű használatának ellenőrzése a személyes leltárfelelős, vagyis a kar azon főállású munkatársának a kötelessége, akinek az eszköz a leltárán van.</w:t>
      </w:r>
    </w:p>
    <w:p w:rsidR="00233E83" w:rsidRPr="00DA3B81" w:rsidRDefault="00006BD5" w:rsidP="00DA3B81">
      <w:pPr>
        <w:jc w:val="both"/>
        <w:rPr>
          <w:rStyle w:val="FontStyle21"/>
          <w:sz w:val="24"/>
          <w:szCs w:val="24"/>
          <w:lang w:val="hu-HU"/>
        </w:rPr>
      </w:pPr>
      <w:r w:rsidRPr="00DA3B81">
        <w:rPr>
          <w:rStyle w:val="FontStyle21"/>
          <w:sz w:val="24"/>
          <w:szCs w:val="24"/>
          <w:lang w:val="hu-HU"/>
        </w:rPr>
        <w:t xml:space="preserve">3. </w:t>
      </w:r>
      <w:r w:rsidR="00233E83" w:rsidRPr="00DA3B81">
        <w:rPr>
          <w:rStyle w:val="FontStyle21"/>
          <w:sz w:val="24"/>
          <w:szCs w:val="24"/>
          <w:lang w:val="hu-HU"/>
        </w:rPr>
        <w:t xml:space="preserve">Az eszköz karbantartása érdekében a személyes leltárfelelős jár el a tanszéki </w:t>
      </w:r>
      <w:proofErr w:type="spellStart"/>
      <w:r w:rsidR="00233E83" w:rsidRPr="00DA3B81">
        <w:rPr>
          <w:rStyle w:val="FontStyle21"/>
          <w:sz w:val="24"/>
          <w:szCs w:val="24"/>
          <w:lang w:val="hu-HU"/>
        </w:rPr>
        <w:t>labortechnikus</w:t>
      </w:r>
      <w:proofErr w:type="spellEnd"/>
      <w:r w:rsidR="00233E83" w:rsidRPr="00DA3B81">
        <w:rPr>
          <w:rStyle w:val="FontStyle21"/>
          <w:sz w:val="24"/>
          <w:szCs w:val="24"/>
          <w:lang w:val="hu-HU"/>
        </w:rPr>
        <w:t xml:space="preserve"> segítségével. Ha a probléma nem kezelhető tanszéki szinten, a tanszékvezető jóváhagyásával a Gazdasági Osztály segítségét kéri.</w:t>
      </w:r>
    </w:p>
    <w:p w:rsidR="00233E83" w:rsidRPr="00DA3B81" w:rsidRDefault="00006BD5" w:rsidP="00DA3B81">
      <w:pPr>
        <w:jc w:val="both"/>
        <w:rPr>
          <w:rStyle w:val="FontStyle21"/>
          <w:i/>
          <w:sz w:val="24"/>
          <w:szCs w:val="24"/>
          <w:lang w:val="hu-HU" w:eastAsia="hu-HU"/>
        </w:rPr>
      </w:pPr>
      <w:r w:rsidRPr="00DA3B81">
        <w:rPr>
          <w:rStyle w:val="FontStyle33"/>
          <w:sz w:val="24"/>
          <w:szCs w:val="24"/>
          <w:lang w:val="hu-HU" w:eastAsia="hu-HU"/>
        </w:rPr>
        <w:t xml:space="preserve">4. </w:t>
      </w:r>
      <w:r w:rsidR="00233E83" w:rsidRPr="00BD52C4">
        <w:rPr>
          <w:rStyle w:val="FontStyle18"/>
          <w:i w:val="0"/>
          <w:sz w:val="24"/>
          <w:szCs w:val="24"/>
          <w:lang w:val="hu-HU" w:eastAsia="hu-HU"/>
        </w:rPr>
        <w:t>A</w:t>
      </w:r>
      <w:r w:rsidR="00233E83" w:rsidRPr="00DA3B81">
        <w:rPr>
          <w:rStyle w:val="FontStyle18"/>
          <w:sz w:val="24"/>
          <w:szCs w:val="24"/>
          <w:lang w:val="hu-HU" w:eastAsia="hu-HU"/>
        </w:rPr>
        <w:t xml:space="preserve"> </w:t>
      </w:r>
      <w:r w:rsidR="00BD52C4">
        <w:rPr>
          <w:rStyle w:val="FontStyle21"/>
          <w:sz w:val="24"/>
          <w:szCs w:val="24"/>
          <w:lang w:val="hu-HU" w:eastAsia="hu-HU"/>
        </w:rPr>
        <w:t>t</w:t>
      </w:r>
      <w:r w:rsidR="00233E83" w:rsidRPr="00DA3B81">
        <w:rPr>
          <w:rStyle w:val="FontStyle21"/>
          <w:sz w:val="24"/>
          <w:szCs w:val="24"/>
          <w:lang w:val="hu-HU" w:eastAsia="hu-HU"/>
        </w:rPr>
        <w:t>anszékre háruló ez irányú feladatokat</w:t>
      </w:r>
      <w:r w:rsidR="00233E83" w:rsidRPr="00DA3B81">
        <w:rPr>
          <w:rStyle w:val="FontStyle18"/>
          <w:sz w:val="24"/>
          <w:szCs w:val="24"/>
          <w:lang w:val="hu-HU" w:eastAsia="hu-HU"/>
        </w:rPr>
        <w:t xml:space="preserve"> </w:t>
      </w:r>
      <w:r w:rsidR="00233E83" w:rsidRPr="00DA3B81">
        <w:rPr>
          <w:rStyle w:val="FontStyle18"/>
          <w:i w:val="0"/>
          <w:sz w:val="24"/>
          <w:szCs w:val="24"/>
          <w:lang w:val="hu-HU" w:eastAsia="hu-HU"/>
        </w:rPr>
        <w:t xml:space="preserve">az </w:t>
      </w:r>
      <w:r w:rsidR="00233E83" w:rsidRPr="00DA3B81">
        <w:rPr>
          <w:rStyle w:val="FontStyle21"/>
          <w:sz w:val="24"/>
          <w:szCs w:val="24"/>
          <w:lang w:val="hu-HU" w:eastAsia="hu-HU"/>
        </w:rPr>
        <w:t>egyetemi leltározási szabályzat szerint</w:t>
      </w:r>
      <w:r w:rsidR="00233E83" w:rsidRPr="00DA3B81">
        <w:rPr>
          <w:rStyle w:val="FontStyle18"/>
          <w:sz w:val="24"/>
          <w:szCs w:val="24"/>
          <w:lang w:val="hu-HU" w:eastAsia="hu-HU"/>
        </w:rPr>
        <w:t xml:space="preserve"> </w:t>
      </w:r>
      <w:r w:rsidR="00233E83" w:rsidRPr="00DA3B81">
        <w:rPr>
          <w:rStyle w:val="FontStyle18"/>
          <w:i w:val="0"/>
          <w:sz w:val="24"/>
          <w:szCs w:val="24"/>
          <w:lang w:val="hu-HU" w:eastAsia="hu-HU"/>
        </w:rPr>
        <w:t>tanszékvezető állapítja meg</w:t>
      </w:r>
      <w:r w:rsidR="00233E83" w:rsidRPr="00DA3B81">
        <w:rPr>
          <w:rStyle w:val="FontStyle21"/>
          <w:i/>
          <w:sz w:val="24"/>
          <w:szCs w:val="24"/>
          <w:lang w:val="hu-HU" w:eastAsia="hu-HU"/>
        </w:rPr>
        <w:t>:</w:t>
      </w:r>
    </w:p>
    <w:p w:rsidR="00233E83" w:rsidRPr="00DA3B81" w:rsidRDefault="00233E83" w:rsidP="00895900">
      <w:pPr>
        <w:pStyle w:val="Listaszerbekezds"/>
        <w:numPr>
          <w:ilvl w:val="0"/>
          <w:numId w:val="18"/>
        </w:numPr>
        <w:jc w:val="both"/>
        <w:rPr>
          <w:rStyle w:val="FontStyle21"/>
          <w:sz w:val="24"/>
          <w:szCs w:val="24"/>
          <w:lang w:val="hu-HU" w:eastAsia="hu-HU"/>
        </w:rPr>
      </w:pPr>
      <w:r w:rsidRPr="00DA3B81">
        <w:rPr>
          <w:rStyle w:val="FontStyle21"/>
          <w:sz w:val="24"/>
          <w:szCs w:val="24"/>
          <w:lang w:val="hu-HU" w:eastAsia="hu-HU"/>
        </w:rPr>
        <w:t>Fogyóeszközök és anyag-nyilvántartások vezetése.</w:t>
      </w:r>
    </w:p>
    <w:p w:rsidR="00233E83" w:rsidRPr="00DA3B81" w:rsidRDefault="00233E83" w:rsidP="00895900">
      <w:pPr>
        <w:pStyle w:val="Listaszerbekezds"/>
        <w:numPr>
          <w:ilvl w:val="0"/>
          <w:numId w:val="18"/>
        </w:numPr>
        <w:jc w:val="both"/>
        <w:rPr>
          <w:rStyle w:val="FontStyle18"/>
          <w:i w:val="0"/>
          <w:iCs w:val="0"/>
          <w:sz w:val="24"/>
          <w:szCs w:val="24"/>
          <w:lang w:val="hu-HU" w:eastAsia="hu-HU"/>
        </w:rPr>
      </w:pPr>
      <w:r w:rsidRPr="00DA3B81">
        <w:rPr>
          <w:rStyle w:val="FontStyle21"/>
          <w:sz w:val="24"/>
          <w:szCs w:val="24"/>
          <w:lang w:val="hu-HU" w:eastAsia="hu-HU"/>
        </w:rPr>
        <w:t>Selejtezések szervezése és adminisztrálása.</w:t>
      </w:r>
    </w:p>
    <w:p w:rsidR="00233E83" w:rsidRPr="00DA3B81" w:rsidRDefault="00233E83" w:rsidP="00895900">
      <w:pPr>
        <w:pStyle w:val="Listaszerbekezds"/>
        <w:numPr>
          <w:ilvl w:val="0"/>
          <w:numId w:val="18"/>
        </w:numPr>
        <w:jc w:val="both"/>
        <w:rPr>
          <w:rStyle w:val="FontStyle21"/>
          <w:sz w:val="24"/>
          <w:szCs w:val="24"/>
          <w:lang w:val="hu-HU" w:eastAsia="hu-HU"/>
        </w:rPr>
      </w:pPr>
      <w:r w:rsidRPr="00DA3B81">
        <w:rPr>
          <w:rStyle w:val="FontStyle24"/>
          <w:sz w:val="24"/>
          <w:szCs w:val="24"/>
          <w:lang w:val="hu-HU" w:eastAsia="hu-HU"/>
        </w:rPr>
        <w:t xml:space="preserve">A </w:t>
      </w:r>
      <w:r w:rsidR="00BD52C4" w:rsidRPr="00BD52C4">
        <w:t>t</w:t>
      </w:r>
      <w:proofErr w:type="spellStart"/>
      <w:r w:rsidRPr="00DA3B81">
        <w:rPr>
          <w:rStyle w:val="FontStyle21"/>
          <w:sz w:val="24"/>
          <w:szCs w:val="24"/>
          <w:lang w:val="hu-HU" w:eastAsia="hu-HU"/>
        </w:rPr>
        <w:t>anszék</w:t>
      </w:r>
      <w:proofErr w:type="spellEnd"/>
      <w:r w:rsidRPr="00DA3B81">
        <w:rPr>
          <w:rStyle w:val="FontStyle21"/>
          <w:sz w:val="24"/>
          <w:szCs w:val="24"/>
          <w:lang w:val="hu-HU" w:eastAsia="hu-HU"/>
        </w:rPr>
        <w:t xml:space="preserve"> leltári nyilvántartása termenként és/vagy alkalmazott szinten külön-külön történik. </w:t>
      </w:r>
    </w:p>
    <w:p w:rsidR="00233E83" w:rsidRPr="00DA3B81" w:rsidRDefault="00233E83" w:rsidP="00895900">
      <w:pPr>
        <w:pStyle w:val="Listaszerbekezds"/>
        <w:numPr>
          <w:ilvl w:val="0"/>
          <w:numId w:val="18"/>
        </w:numPr>
        <w:jc w:val="both"/>
        <w:rPr>
          <w:rStyle w:val="FontStyle21"/>
          <w:sz w:val="24"/>
          <w:szCs w:val="24"/>
          <w:lang w:val="hu-HU" w:eastAsia="hu-HU"/>
        </w:rPr>
      </w:pPr>
      <w:r w:rsidRPr="00DA3B81">
        <w:rPr>
          <w:rStyle w:val="FontStyle21"/>
          <w:sz w:val="24"/>
          <w:szCs w:val="24"/>
          <w:lang w:val="hu-HU" w:eastAsia="hu-HU"/>
        </w:rPr>
        <w:t>Állóeszköz nyilvántartások vezetése, az Egyetem Leltározási Szabályzatában előírt formában.</w:t>
      </w:r>
    </w:p>
    <w:p w:rsidR="00233E83" w:rsidRPr="00DA3B81" w:rsidRDefault="00233E83" w:rsidP="00895900">
      <w:pPr>
        <w:pStyle w:val="Listaszerbekezds"/>
        <w:numPr>
          <w:ilvl w:val="0"/>
          <w:numId w:val="18"/>
        </w:numPr>
        <w:jc w:val="both"/>
        <w:rPr>
          <w:rStyle w:val="FontStyle21"/>
          <w:sz w:val="24"/>
          <w:szCs w:val="24"/>
          <w:lang w:val="hu-HU" w:eastAsia="hu-HU"/>
        </w:rPr>
      </w:pPr>
      <w:r w:rsidRPr="00DA3B81">
        <w:rPr>
          <w:rStyle w:val="FontStyle21"/>
          <w:sz w:val="24"/>
          <w:szCs w:val="24"/>
          <w:lang w:val="hu-HU" w:eastAsia="hu-HU"/>
        </w:rPr>
        <w:t>Az új eszközbeszerzéseknél az igénylő nevesíti a leltárfelelőst és a leltári tárgy helyét (előzetes egyeztetés alapján).</w:t>
      </w:r>
    </w:p>
    <w:p w:rsidR="00233E83" w:rsidRPr="00DA3B81" w:rsidRDefault="00006BD5" w:rsidP="00DA3B81">
      <w:pPr>
        <w:pStyle w:val="Cmsor2"/>
        <w:jc w:val="both"/>
        <w:rPr>
          <w:lang w:val="hu-HU" w:eastAsia="hu-HU"/>
        </w:rPr>
      </w:pPr>
      <w:r w:rsidRPr="00DA3B81">
        <w:rPr>
          <w:lang w:val="hu-HU" w:eastAsia="hu-HU"/>
        </w:rPr>
        <w:t xml:space="preserve">6. </w:t>
      </w:r>
      <w:r w:rsidR="00233E83" w:rsidRPr="00DA3B81">
        <w:rPr>
          <w:lang w:val="hu-HU" w:eastAsia="hu-HU"/>
        </w:rPr>
        <w:t>Fegyelmi kihágások</w:t>
      </w:r>
    </w:p>
    <w:p w:rsidR="00233E83" w:rsidRPr="00DA3B81" w:rsidRDefault="00233E83" w:rsidP="00DA3B81">
      <w:pPr>
        <w:jc w:val="both"/>
        <w:rPr>
          <w:bCs/>
          <w:i/>
          <w:lang w:val="hu-HU" w:eastAsia="hu-HU"/>
        </w:rPr>
      </w:pPr>
      <w:r w:rsidRPr="00DA3B81">
        <w:rPr>
          <w:lang w:val="hu-HU" w:eastAsia="hu-HU"/>
        </w:rPr>
        <w:t>A fegyelmi kihágások oktatói, kutatói és adminisztratív kötelességek elmulatására vonatkoznak.</w:t>
      </w:r>
    </w:p>
    <w:p w:rsidR="00233E83" w:rsidRPr="00DA3B81" w:rsidRDefault="00233E83" w:rsidP="00895900">
      <w:pPr>
        <w:pStyle w:val="Listaszerbekezds"/>
        <w:numPr>
          <w:ilvl w:val="0"/>
          <w:numId w:val="19"/>
        </w:numPr>
        <w:jc w:val="both"/>
        <w:rPr>
          <w:lang w:val="hu-HU" w:eastAsia="hu-HU"/>
        </w:rPr>
      </w:pPr>
      <w:r w:rsidRPr="00DA3B81">
        <w:rPr>
          <w:lang w:val="hu-HU" w:eastAsia="hu-HU"/>
        </w:rPr>
        <w:t>Nem teljesíti az oktatói kötelességét: pl. óratartás, konzultáció, diákokkal való munka (államvizsga dolgozat), oktatási segédanyagok elkészítése a tantárgyi lefedéshez, vizsgáztatás, vizsgafelügyelés, szak népszerűsítése;</w:t>
      </w:r>
    </w:p>
    <w:p w:rsidR="00233E83" w:rsidRPr="00DA3B81" w:rsidRDefault="00233E83" w:rsidP="00895900">
      <w:pPr>
        <w:pStyle w:val="Listaszerbekezds"/>
        <w:numPr>
          <w:ilvl w:val="0"/>
          <w:numId w:val="19"/>
        </w:numPr>
        <w:jc w:val="both"/>
        <w:rPr>
          <w:lang w:val="hu-HU" w:eastAsia="hu-HU"/>
        </w:rPr>
      </w:pPr>
      <w:r w:rsidRPr="00DA3B81">
        <w:rPr>
          <w:lang w:val="hu-HU" w:eastAsia="hu-HU"/>
        </w:rPr>
        <w:t>Nem teljesíti a kutatói kötelességét: pl. évi minimális publikáció, konferencia-részvétel.</w:t>
      </w:r>
    </w:p>
    <w:p w:rsidR="00233E83" w:rsidRPr="00DA3B81" w:rsidRDefault="00233E83" w:rsidP="00895900">
      <w:pPr>
        <w:pStyle w:val="Listaszerbekezds"/>
        <w:numPr>
          <w:ilvl w:val="0"/>
          <w:numId w:val="19"/>
        </w:numPr>
        <w:jc w:val="both"/>
        <w:rPr>
          <w:rStyle w:val="FontStyle21"/>
          <w:sz w:val="24"/>
          <w:szCs w:val="24"/>
          <w:lang w:val="hu-HU" w:eastAsia="hu-HU"/>
        </w:rPr>
      </w:pPr>
      <w:r w:rsidRPr="00DA3B81">
        <w:rPr>
          <w:lang w:val="hu-HU" w:eastAsia="hu-HU"/>
        </w:rPr>
        <w:t xml:space="preserve">Nem teljesíti az adminisztratív kötelességét: pl. igényelt dokumentumok határidőre </w:t>
      </w:r>
      <w:r w:rsidRPr="00DA3B81">
        <w:rPr>
          <w:lang w:val="hu-HU" w:eastAsia="hu-HU"/>
        </w:rPr>
        <w:lastRenderedPageBreak/>
        <w:t>való szolgáltatása (tanszéki, kari, egyetemi), kérv</w:t>
      </w:r>
      <w:r w:rsidR="00BD52C4">
        <w:rPr>
          <w:lang w:val="hu-HU" w:eastAsia="hu-HU"/>
        </w:rPr>
        <w:t>ények (pl. órapótlás), gyűlések</w:t>
      </w:r>
      <w:r w:rsidRPr="00DA3B81">
        <w:rPr>
          <w:lang w:val="hu-HU" w:eastAsia="hu-HU"/>
        </w:rPr>
        <w:t>.</w:t>
      </w:r>
    </w:p>
    <w:p w:rsidR="005769EF" w:rsidRPr="00DA3B81" w:rsidRDefault="006951A7" w:rsidP="00DA3B81">
      <w:pPr>
        <w:pStyle w:val="Cmsor2"/>
        <w:jc w:val="both"/>
        <w:rPr>
          <w:rStyle w:val="FontStyle25"/>
          <w:rFonts w:asciiTheme="majorHAnsi" w:hAnsiTheme="majorHAnsi" w:cstheme="majorBidi"/>
          <w:b/>
          <w:bCs/>
          <w:i w:val="0"/>
          <w:iCs w:val="0"/>
          <w:sz w:val="26"/>
          <w:szCs w:val="28"/>
          <w:lang w:val="hu-HU"/>
        </w:rPr>
      </w:pPr>
      <w:r w:rsidRPr="00DA3B81">
        <w:rPr>
          <w:rStyle w:val="FontStyle25"/>
          <w:rFonts w:asciiTheme="majorHAnsi" w:hAnsiTheme="majorHAnsi" w:cstheme="majorBidi"/>
          <w:b/>
          <w:bCs/>
          <w:i w:val="0"/>
          <w:iCs w:val="0"/>
          <w:sz w:val="26"/>
          <w:szCs w:val="28"/>
          <w:lang w:val="hu-HU"/>
        </w:rPr>
        <w:t xml:space="preserve">7. </w:t>
      </w:r>
      <w:r w:rsidR="005769EF" w:rsidRPr="00DA3B81">
        <w:rPr>
          <w:rStyle w:val="FontStyle25"/>
          <w:rFonts w:asciiTheme="majorHAnsi" w:hAnsiTheme="majorHAnsi" w:cstheme="majorBidi"/>
          <w:b/>
          <w:bCs/>
          <w:i w:val="0"/>
          <w:iCs w:val="0"/>
          <w:sz w:val="26"/>
          <w:szCs w:val="28"/>
          <w:lang w:val="hu-HU"/>
        </w:rPr>
        <w:t>Záró megállapítások, rendelkezések</w:t>
      </w:r>
    </w:p>
    <w:p w:rsidR="005769EF" w:rsidRPr="00DA3B81" w:rsidRDefault="00006BD5" w:rsidP="00DA3B81">
      <w:pPr>
        <w:jc w:val="both"/>
        <w:rPr>
          <w:rStyle w:val="FontStyle21"/>
          <w:sz w:val="24"/>
          <w:szCs w:val="24"/>
          <w:lang w:val="hu-HU" w:eastAsia="hu-HU"/>
        </w:rPr>
      </w:pPr>
      <w:r w:rsidRPr="00DA3B81">
        <w:rPr>
          <w:rStyle w:val="FontStyle21"/>
          <w:sz w:val="24"/>
          <w:szCs w:val="24"/>
          <w:lang w:val="hu-HU" w:eastAsia="hu-HU"/>
        </w:rPr>
        <w:t xml:space="preserve">1. </w:t>
      </w:r>
      <w:r w:rsidR="005769EF" w:rsidRPr="00DA3B81">
        <w:rPr>
          <w:rStyle w:val="FontStyle21"/>
          <w:sz w:val="24"/>
          <w:szCs w:val="24"/>
          <w:lang w:val="hu-HU" w:eastAsia="hu-HU"/>
        </w:rPr>
        <w:t>Jelen szabályzatban nem szabályozott kérdésekben a tanszékvezetői utasítások, az EMTE Chartája, Belső Szabályzata és a Kari SZMSZ rendelkezéseinek értelemszerű alkalmazásával kell eljárni.</w:t>
      </w:r>
    </w:p>
    <w:p w:rsidR="005769EF" w:rsidRPr="00DA3B81" w:rsidRDefault="00006BD5" w:rsidP="00DA3B81">
      <w:pPr>
        <w:jc w:val="both"/>
        <w:rPr>
          <w:rStyle w:val="FontStyle21"/>
          <w:sz w:val="24"/>
          <w:szCs w:val="24"/>
          <w:lang w:val="hu-HU" w:eastAsia="hu-HU"/>
        </w:rPr>
      </w:pPr>
      <w:r w:rsidRPr="00DA3B81">
        <w:rPr>
          <w:rStyle w:val="FontStyle21"/>
          <w:sz w:val="24"/>
          <w:szCs w:val="24"/>
          <w:lang w:val="hu-HU" w:eastAsia="hu-HU"/>
        </w:rPr>
        <w:t xml:space="preserve">2. </w:t>
      </w:r>
      <w:r w:rsidR="005769EF" w:rsidRPr="00DA3B81">
        <w:rPr>
          <w:rStyle w:val="FontStyle21"/>
          <w:sz w:val="24"/>
          <w:szCs w:val="24"/>
          <w:lang w:val="hu-HU" w:eastAsia="hu-HU"/>
        </w:rPr>
        <w:t xml:space="preserve">A jelen Szervezeti és Működési Szabályzatot a Tanszéki Gyűlés </w:t>
      </w:r>
      <w:r w:rsidR="00BD52C4">
        <w:rPr>
          <w:rStyle w:val="FontStyle21"/>
          <w:sz w:val="24"/>
          <w:szCs w:val="24"/>
          <w:lang w:val="hu-HU" w:eastAsia="hu-HU"/>
        </w:rPr>
        <w:t xml:space="preserve">június 3-án </w:t>
      </w:r>
      <w:r w:rsidR="005769EF" w:rsidRPr="00DA3B81">
        <w:rPr>
          <w:rStyle w:val="FontStyle21"/>
          <w:sz w:val="24"/>
          <w:szCs w:val="24"/>
          <w:lang w:val="hu-HU" w:eastAsia="hu-HU"/>
        </w:rPr>
        <w:t xml:space="preserve">elfogadásra javasolta. </w:t>
      </w:r>
    </w:p>
    <w:p w:rsidR="005769EF" w:rsidRPr="00DA3B81" w:rsidRDefault="00006BD5" w:rsidP="00DA3B81">
      <w:pPr>
        <w:jc w:val="both"/>
        <w:rPr>
          <w:rStyle w:val="FontStyle21"/>
          <w:sz w:val="24"/>
          <w:szCs w:val="24"/>
          <w:lang w:val="hu-HU" w:eastAsia="hu-HU"/>
        </w:rPr>
      </w:pPr>
      <w:r w:rsidRPr="00DA3B81">
        <w:rPr>
          <w:rStyle w:val="FontStyle21"/>
          <w:sz w:val="24"/>
          <w:szCs w:val="24"/>
          <w:lang w:val="hu-HU" w:eastAsia="hu-HU"/>
        </w:rPr>
        <w:t xml:space="preserve">3. </w:t>
      </w:r>
      <w:r w:rsidR="005769EF" w:rsidRPr="00DA3B81">
        <w:rPr>
          <w:rStyle w:val="FontStyle21"/>
          <w:sz w:val="24"/>
          <w:szCs w:val="24"/>
          <w:lang w:val="hu-HU" w:eastAsia="hu-HU"/>
        </w:rPr>
        <w:t>A Tanszéki Szervezeti és Működési Szabályzat a Kari Tanács által történő jóváhagyás napján lép hatályba.</w:t>
      </w:r>
    </w:p>
    <w:p w:rsidR="005769EF" w:rsidRPr="00DA3B81" w:rsidRDefault="00006BD5" w:rsidP="00DA3B81">
      <w:pPr>
        <w:jc w:val="both"/>
        <w:rPr>
          <w:rStyle w:val="FontStyle21"/>
          <w:sz w:val="24"/>
          <w:szCs w:val="24"/>
          <w:lang w:val="hu-HU" w:eastAsia="hu-HU"/>
        </w:rPr>
      </w:pPr>
      <w:r w:rsidRPr="00DA3B81">
        <w:rPr>
          <w:rStyle w:val="FontStyle21"/>
          <w:sz w:val="24"/>
          <w:szCs w:val="24"/>
          <w:lang w:val="hu-HU" w:eastAsia="hu-HU"/>
        </w:rPr>
        <w:t xml:space="preserve">4. </w:t>
      </w:r>
      <w:r w:rsidR="005769EF" w:rsidRPr="00DA3B81">
        <w:rPr>
          <w:rStyle w:val="FontStyle21"/>
          <w:sz w:val="24"/>
          <w:szCs w:val="24"/>
          <w:lang w:val="hu-HU" w:eastAsia="hu-HU"/>
        </w:rPr>
        <w:t>A kari tanácsi elfogadást követően hatályát veszti minden olyan szabályzat, más rendelkezés, amely e szabályzattal ellentétes.</w:t>
      </w:r>
    </w:p>
    <w:p w:rsidR="009C63F8" w:rsidRPr="00DA3B81" w:rsidRDefault="009C63F8" w:rsidP="00DA3B81">
      <w:pPr>
        <w:jc w:val="both"/>
        <w:rPr>
          <w:lang w:val="hu-HU"/>
        </w:rPr>
      </w:pPr>
    </w:p>
    <w:p w:rsidR="000B4563" w:rsidRPr="00DA3B81" w:rsidRDefault="000B4563" w:rsidP="00DA3B81">
      <w:pPr>
        <w:jc w:val="both"/>
        <w:rPr>
          <w:lang w:val="hu-HU"/>
        </w:rPr>
      </w:pPr>
    </w:p>
    <w:p w:rsidR="000B4563" w:rsidRPr="00DA3B81" w:rsidRDefault="000B4563" w:rsidP="00DA3B81">
      <w:pPr>
        <w:jc w:val="both"/>
        <w:rPr>
          <w:lang w:val="hu-HU"/>
        </w:rPr>
      </w:pPr>
    </w:p>
    <w:p w:rsidR="00006BD5" w:rsidRPr="00006BD5" w:rsidRDefault="00006BD5" w:rsidP="000B4563">
      <w:pPr>
        <w:jc w:val="right"/>
        <w:rPr>
          <w:lang w:val="en-GB"/>
        </w:rPr>
      </w:pPr>
      <w:r>
        <w:rPr>
          <w:lang w:val="hu-HU"/>
        </w:rPr>
        <w:t>Marosvásárhely, 2</w:t>
      </w:r>
      <w:r>
        <w:rPr>
          <w:lang w:val="en-GB"/>
        </w:rPr>
        <w:t>015. j</w:t>
      </w:r>
      <w:r>
        <w:rPr>
          <w:lang w:val="hu-HU"/>
        </w:rPr>
        <w:t>ú</w:t>
      </w:r>
      <w:proofErr w:type="spellStart"/>
      <w:r>
        <w:rPr>
          <w:lang w:val="en-GB"/>
        </w:rPr>
        <w:t>nius</w:t>
      </w:r>
      <w:proofErr w:type="spellEnd"/>
      <w:r>
        <w:rPr>
          <w:lang w:val="en-GB"/>
        </w:rPr>
        <w:t xml:space="preserve"> 1. </w:t>
      </w:r>
    </w:p>
    <w:sectPr w:rsidR="00006BD5" w:rsidRPr="00006BD5" w:rsidSect="00E429C4">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08C" w:rsidRDefault="002F708C" w:rsidP="00E02D6C">
      <w:r>
        <w:separator/>
      </w:r>
    </w:p>
  </w:endnote>
  <w:endnote w:type="continuationSeparator" w:id="1">
    <w:p w:rsidR="002F708C" w:rsidRDefault="002F708C" w:rsidP="00E02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08C" w:rsidRDefault="002F708C" w:rsidP="00E02D6C">
      <w:r>
        <w:separator/>
      </w:r>
    </w:p>
  </w:footnote>
  <w:footnote w:type="continuationSeparator" w:id="1">
    <w:p w:rsidR="002F708C" w:rsidRDefault="002F708C" w:rsidP="00E02D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08C" w:rsidRDefault="002F708C">
    <w:pPr>
      <w:pStyle w:val="lfej"/>
    </w:pPr>
    <w:r w:rsidRPr="00E02D6C">
      <w:rPr>
        <w:noProof/>
      </w:rPr>
      <w:drawing>
        <wp:anchor distT="0" distB="0" distL="114300" distR="114300" simplePos="0" relativeHeight="251659264" behindDoc="0" locked="0" layoutInCell="1" allowOverlap="1">
          <wp:simplePos x="0" y="0"/>
          <wp:positionH relativeFrom="column">
            <wp:posOffset>-899795</wp:posOffset>
          </wp:positionH>
          <wp:positionV relativeFrom="paragraph">
            <wp:posOffset>-411480</wp:posOffset>
          </wp:positionV>
          <wp:extent cx="2876550" cy="6667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876550" cy="6667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35B"/>
    <w:multiLevelType w:val="multilevel"/>
    <w:tmpl w:val="2D568708"/>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D329FA"/>
    <w:multiLevelType w:val="multilevel"/>
    <w:tmpl w:val="425C3DDC"/>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E0054CE"/>
    <w:multiLevelType w:val="hybridMultilevel"/>
    <w:tmpl w:val="4E1622F8"/>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E0B6EED"/>
    <w:multiLevelType w:val="multilevel"/>
    <w:tmpl w:val="A7A883C4"/>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0DF614E"/>
    <w:multiLevelType w:val="hybridMultilevel"/>
    <w:tmpl w:val="784A314A"/>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A24153B"/>
    <w:multiLevelType w:val="multilevel"/>
    <w:tmpl w:val="58F8BD62"/>
    <w:lvl w:ilvl="0">
      <w:start w:val="1"/>
      <w:numFmt w:val="lowerLetter"/>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5CE18B2"/>
    <w:multiLevelType w:val="hybridMultilevel"/>
    <w:tmpl w:val="3BEE9CA4"/>
    <w:lvl w:ilvl="0" w:tplc="040E0019">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27193184"/>
    <w:multiLevelType w:val="hybridMultilevel"/>
    <w:tmpl w:val="4CE8F496"/>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C7C4685"/>
    <w:multiLevelType w:val="hybridMultilevel"/>
    <w:tmpl w:val="3F02B65A"/>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D887621"/>
    <w:multiLevelType w:val="hybridMultilevel"/>
    <w:tmpl w:val="3AC853C2"/>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E1A2898"/>
    <w:multiLevelType w:val="hybridMultilevel"/>
    <w:tmpl w:val="F4EA6B5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3ED1B78"/>
    <w:multiLevelType w:val="hybridMultilevel"/>
    <w:tmpl w:val="066486B6"/>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3EE3C94"/>
    <w:multiLevelType w:val="multilevel"/>
    <w:tmpl w:val="82E64A2C"/>
    <w:lvl w:ilvl="0">
      <w:start w:val="1"/>
      <w:numFmt w:val="lowerLetter"/>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01754DB"/>
    <w:multiLevelType w:val="hybridMultilevel"/>
    <w:tmpl w:val="156C27B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6A54A75"/>
    <w:multiLevelType w:val="hybridMultilevel"/>
    <w:tmpl w:val="63FE99E0"/>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23B2A8C"/>
    <w:multiLevelType w:val="hybridMultilevel"/>
    <w:tmpl w:val="E070C8F8"/>
    <w:lvl w:ilvl="0" w:tplc="040E0019">
      <w:start w:val="1"/>
      <w:numFmt w:val="lowerLetter"/>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3D814B5"/>
    <w:multiLevelType w:val="hybridMultilevel"/>
    <w:tmpl w:val="1AB611B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49E58D4"/>
    <w:multiLevelType w:val="hybridMultilevel"/>
    <w:tmpl w:val="E4CACE98"/>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6EA602D"/>
    <w:multiLevelType w:val="hybridMultilevel"/>
    <w:tmpl w:val="B922E4BE"/>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9A956B3"/>
    <w:multiLevelType w:val="hybridMultilevel"/>
    <w:tmpl w:val="B88664A6"/>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0617A77"/>
    <w:multiLevelType w:val="hybridMultilevel"/>
    <w:tmpl w:val="F3BAAFF0"/>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3776CC8"/>
    <w:multiLevelType w:val="hybridMultilevel"/>
    <w:tmpl w:val="1F508018"/>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ABD7DE7"/>
    <w:multiLevelType w:val="hybridMultilevel"/>
    <w:tmpl w:val="91D2BE52"/>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EE01CF3"/>
    <w:multiLevelType w:val="hybridMultilevel"/>
    <w:tmpl w:val="99CE21C8"/>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1"/>
  </w:num>
  <w:num w:numId="5">
    <w:abstractNumId w:val="12"/>
  </w:num>
  <w:num w:numId="6">
    <w:abstractNumId w:val="20"/>
  </w:num>
  <w:num w:numId="7">
    <w:abstractNumId w:val="10"/>
  </w:num>
  <w:num w:numId="8">
    <w:abstractNumId w:val="16"/>
  </w:num>
  <w:num w:numId="9">
    <w:abstractNumId w:val="23"/>
  </w:num>
  <w:num w:numId="10">
    <w:abstractNumId w:val="22"/>
  </w:num>
  <w:num w:numId="11">
    <w:abstractNumId w:val="9"/>
  </w:num>
  <w:num w:numId="12">
    <w:abstractNumId w:val="13"/>
  </w:num>
  <w:num w:numId="13">
    <w:abstractNumId w:val="11"/>
  </w:num>
  <w:num w:numId="14">
    <w:abstractNumId w:val="7"/>
  </w:num>
  <w:num w:numId="15">
    <w:abstractNumId w:val="2"/>
  </w:num>
  <w:num w:numId="16">
    <w:abstractNumId w:val="19"/>
  </w:num>
  <w:num w:numId="17">
    <w:abstractNumId w:val="17"/>
  </w:num>
  <w:num w:numId="18">
    <w:abstractNumId w:val="8"/>
  </w:num>
  <w:num w:numId="19">
    <w:abstractNumId w:val="4"/>
  </w:num>
  <w:num w:numId="20">
    <w:abstractNumId w:val="18"/>
  </w:num>
  <w:num w:numId="21">
    <w:abstractNumId w:val="3"/>
  </w:num>
  <w:num w:numId="22">
    <w:abstractNumId w:val="1"/>
  </w:num>
  <w:num w:numId="23">
    <w:abstractNumId w:val="15"/>
  </w:num>
  <w:num w:numId="24">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02D6C"/>
    <w:rsid w:val="00000025"/>
    <w:rsid w:val="00006BD5"/>
    <w:rsid w:val="000075CE"/>
    <w:rsid w:val="00007E12"/>
    <w:rsid w:val="000125AD"/>
    <w:rsid w:val="00034962"/>
    <w:rsid w:val="00041E34"/>
    <w:rsid w:val="00053302"/>
    <w:rsid w:val="000547FD"/>
    <w:rsid w:val="00062827"/>
    <w:rsid w:val="00064F7F"/>
    <w:rsid w:val="00076DEE"/>
    <w:rsid w:val="00087454"/>
    <w:rsid w:val="000B4563"/>
    <w:rsid w:val="000C15B6"/>
    <w:rsid w:val="000D3220"/>
    <w:rsid w:val="000D661D"/>
    <w:rsid w:val="000D6687"/>
    <w:rsid w:val="000E06BE"/>
    <w:rsid w:val="000F06EB"/>
    <w:rsid w:val="0011591C"/>
    <w:rsid w:val="00131845"/>
    <w:rsid w:val="00136C31"/>
    <w:rsid w:val="001411CB"/>
    <w:rsid w:val="001462AE"/>
    <w:rsid w:val="001530DB"/>
    <w:rsid w:val="001578BD"/>
    <w:rsid w:val="00164BFF"/>
    <w:rsid w:val="001659B9"/>
    <w:rsid w:val="001730B7"/>
    <w:rsid w:val="001814BB"/>
    <w:rsid w:val="00186D39"/>
    <w:rsid w:val="001A0F7C"/>
    <w:rsid w:val="001A65AA"/>
    <w:rsid w:val="001A67C6"/>
    <w:rsid w:val="001B6BE1"/>
    <w:rsid w:val="001B72E3"/>
    <w:rsid w:val="001C1024"/>
    <w:rsid w:val="001E4094"/>
    <w:rsid w:val="001F0D79"/>
    <w:rsid w:val="001F68D7"/>
    <w:rsid w:val="001F6CD9"/>
    <w:rsid w:val="002106EB"/>
    <w:rsid w:val="00215CE6"/>
    <w:rsid w:val="00230048"/>
    <w:rsid w:val="00233E83"/>
    <w:rsid w:val="00257A5B"/>
    <w:rsid w:val="00261221"/>
    <w:rsid w:val="00261F2D"/>
    <w:rsid w:val="00265969"/>
    <w:rsid w:val="00275E6D"/>
    <w:rsid w:val="00297D84"/>
    <w:rsid w:val="002C51D5"/>
    <w:rsid w:val="002C5C0A"/>
    <w:rsid w:val="002D5306"/>
    <w:rsid w:val="002E0BAE"/>
    <w:rsid w:val="002E58B5"/>
    <w:rsid w:val="002E71B7"/>
    <w:rsid w:val="002F0236"/>
    <w:rsid w:val="002F06CA"/>
    <w:rsid w:val="002F13C2"/>
    <w:rsid w:val="002F2955"/>
    <w:rsid w:val="002F708C"/>
    <w:rsid w:val="003028D9"/>
    <w:rsid w:val="003028E5"/>
    <w:rsid w:val="00302DAA"/>
    <w:rsid w:val="0030327B"/>
    <w:rsid w:val="0030427F"/>
    <w:rsid w:val="00305519"/>
    <w:rsid w:val="00321635"/>
    <w:rsid w:val="00325EEC"/>
    <w:rsid w:val="00330B9A"/>
    <w:rsid w:val="00335B47"/>
    <w:rsid w:val="00341223"/>
    <w:rsid w:val="00345781"/>
    <w:rsid w:val="00350E6E"/>
    <w:rsid w:val="0035397A"/>
    <w:rsid w:val="00360F68"/>
    <w:rsid w:val="00363684"/>
    <w:rsid w:val="00370B90"/>
    <w:rsid w:val="003B09A4"/>
    <w:rsid w:val="003B7E9B"/>
    <w:rsid w:val="003D484E"/>
    <w:rsid w:val="003D6C5C"/>
    <w:rsid w:val="003E2B27"/>
    <w:rsid w:val="003F2C80"/>
    <w:rsid w:val="003F663B"/>
    <w:rsid w:val="00415339"/>
    <w:rsid w:val="00423CF7"/>
    <w:rsid w:val="00427718"/>
    <w:rsid w:val="00431F37"/>
    <w:rsid w:val="004365E8"/>
    <w:rsid w:val="00447B51"/>
    <w:rsid w:val="00456891"/>
    <w:rsid w:val="0045713E"/>
    <w:rsid w:val="0047573E"/>
    <w:rsid w:val="00497F9F"/>
    <w:rsid w:val="004B119D"/>
    <w:rsid w:val="004C223A"/>
    <w:rsid w:val="004D3A79"/>
    <w:rsid w:val="004D5980"/>
    <w:rsid w:val="004E3DD5"/>
    <w:rsid w:val="004F2481"/>
    <w:rsid w:val="00520175"/>
    <w:rsid w:val="0052204E"/>
    <w:rsid w:val="00523427"/>
    <w:rsid w:val="00524598"/>
    <w:rsid w:val="00554103"/>
    <w:rsid w:val="00561D6A"/>
    <w:rsid w:val="005628C6"/>
    <w:rsid w:val="0056655B"/>
    <w:rsid w:val="005675AF"/>
    <w:rsid w:val="005738D5"/>
    <w:rsid w:val="005769EF"/>
    <w:rsid w:val="00580D7D"/>
    <w:rsid w:val="005A21EF"/>
    <w:rsid w:val="005A749F"/>
    <w:rsid w:val="005B75DC"/>
    <w:rsid w:val="005C1103"/>
    <w:rsid w:val="005C15DF"/>
    <w:rsid w:val="005C4261"/>
    <w:rsid w:val="005D29F5"/>
    <w:rsid w:val="005D5749"/>
    <w:rsid w:val="005D78DA"/>
    <w:rsid w:val="005F0E8C"/>
    <w:rsid w:val="005F335D"/>
    <w:rsid w:val="006036C5"/>
    <w:rsid w:val="00603C8B"/>
    <w:rsid w:val="00606169"/>
    <w:rsid w:val="00610252"/>
    <w:rsid w:val="0061123A"/>
    <w:rsid w:val="00613753"/>
    <w:rsid w:val="00615C9D"/>
    <w:rsid w:val="00616734"/>
    <w:rsid w:val="00617343"/>
    <w:rsid w:val="00617EE1"/>
    <w:rsid w:val="0062635D"/>
    <w:rsid w:val="00634828"/>
    <w:rsid w:val="00635F36"/>
    <w:rsid w:val="00644D16"/>
    <w:rsid w:val="00663A23"/>
    <w:rsid w:val="00670B21"/>
    <w:rsid w:val="00684A0A"/>
    <w:rsid w:val="006951A7"/>
    <w:rsid w:val="006973EA"/>
    <w:rsid w:val="006A37D7"/>
    <w:rsid w:val="006A6CDC"/>
    <w:rsid w:val="006D466D"/>
    <w:rsid w:val="006D5BCF"/>
    <w:rsid w:val="006D636C"/>
    <w:rsid w:val="006D7D71"/>
    <w:rsid w:val="006F6AFA"/>
    <w:rsid w:val="006F6BDF"/>
    <w:rsid w:val="00703553"/>
    <w:rsid w:val="00711606"/>
    <w:rsid w:val="00720DB5"/>
    <w:rsid w:val="00721707"/>
    <w:rsid w:val="00721D5B"/>
    <w:rsid w:val="0073682A"/>
    <w:rsid w:val="00736A15"/>
    <w:rsid w:val="00744A0E"/>
    <w:rsid w:val="00745CDD"/>
    <w:rsid w:val="007537D1"/>
    <w:rsid w:val="00754E3C"/>
    <w:rsid w:val="0075509C"/>
    <w:rsid w:val="007600D1"/>
    <w:rsid w:val="00772365"/>
    <w:rsid w:val="007756B9"/>
    <w:rsid w:val="00780B87"/>
    <w:rsid w:val="007836ED"/>
    <w:rsid w:val="007A1ABD"/>
    <w:rsid w:val="007A36C2"/>
    <w:rsid w:val="007D1C4E"/>
    <w:rsid w:val="007E5134"/>
    <w:rsid w:val="007F1E9A"/>
    <w:rsid w:val="00800431"/>
    <w:rsid w:val="00812F36"/>
    <w:rsid w:val="00827B76"/>
    <w:rsid w:val="00830043"/>
    <w:rsid w:val="00837207"/>
    <w:rsid w:val="00850E8F"/>
    <w:rsid w:val="008573BE"/>
    <w:rsid w:val="00877B0C"/>
    <w:rsid w:val="00880A10"/>
    <w:rsid w:val="00882C0E"/>
    <w:rsid w:val="008945C7"/>
    <w:rsid w:val="00895900"/>
    <w:rsid w:val="008A7A80"/>
    <w:rsid w:val="008C29FA"/>
    <w:rsid w:val="008F4BC0"/>
    <w:rsid w:val="009013B5"/>
    <w:rsid w:val="009061B1"/>
    <w:rsid w:val="0091069E"/>
    <w:rsid w:val="009173C8"/>
    <w:rsid w:val="00926418"/>
    <w:rsid w:val="00933E51"/>
    <w:rsid w:val="00937332"/>
    <w:rsid w:val="00946745"/>
    <w:rsid w:val="00956875"/>
    <w:rsid w:val="00957E95"/>
    <w:rsid w:val="00972025"/>
    <w:rsid w:val="00982334"/>
    <w:rsid w:val="00984B2C"/>
    <w:rsid w:val="00993C88"/>
    <w:rsid w:val="009977B4"/>
    <w:rsid w:val="009A46A2"/>
    <w:rsid w:val="009B4119"/>
    <w:rsid w:val="009C0904"/>
    <w:rsid w:val="009C22F6"/>
    <w:rsid w:val="009C3C61"/>
    <w:rsid w:val="009C43AB"/>
    <w:rsid w:val="009C63F8"/>
    <w:rsid w:val="009D310A"/>
    <w:rsid w:val="009D3683"/>
    <w:rsid w:val="009E35C9"/>
    <w:rsid w:val="009F695A"/>
    <w:rsid w:val="00A10117"/>
    <w:rsid w:val="00A11163"/>
    <w:rsid w:val="00A17F8B"/>
    <w:rsid w:val="00A30444"/>
    <w:rsid w:val="00A340F7"/>
    <w:rsid w:val="00A35848"/>
    <w:rsid w:val="00A40844"/>
    <w:rsid w:val="00A52957"/>
    <w:rsid w:val="00A61817"/>
    <w:rsid w:val="00A634B3"/>
    <w:rsid w:val="00A64411"/>
    <w:rsid w:val="00A738B1"/>
    <w:rsid w:val="00A767A0"/>
    <w:rsid w:val="00A82AA2"/>
    <w:rsid w:val="00A85023"/>
    <w:rsid w:val="00A87408"/>
    <w:rsid w:val="00AA2C3E"/>
    <w:rsid w:val="00AB0DE7"/>
    <w:rsid w:val="00AB1467"/>
    <w:rsid w:val="00AB2290"/>
    <w:rsid w:val="00AB4BD4"/>
    <w:rsid w:val="00AB739A"/>
    <w:rsid w:val="00AC61F1"/>
    <w:rsid w:val="00AC782A"/>
    <w:rsid w:val="00AD1A09"/>
    <w:rsid w:val="00AE191D"/>
    <w:rsid w:val="00B20BDA"/>
    <w:rsid w:val="00B236B0"/>
    <w:rsid w:val="00B271ED"/>
    <w:rsid w:val="00B31CD8"/>
    <w:rsid w:val="00B33EC5"/>
    <w:rsid w:val="00B43AD1"/>
    <w:rsid w:val="00B51483"/>
    <w:rsid w:val="00B569ED"/>
    <w:rsid w:val="00B759B0"/>
    <w:rsid w:val="00B75FE9"/>
    <w:rsid w:val="00B850AD"/>
    <w:rsid w:val="00B902AA"/>
    <w:rsid w:val="00BA4C6F"/>
    <w:rsid w:val="00BA5BF4"/>
    <w:rsid w:val="00BA741B"/>
    <w:rsid w:val="00BA7493"/>
    <w:rsid w:val="00BA78A3"/>
    <w:rsid w:val="00BB5644"/>
    <w:rsid w:val="00BB5F8E"/>
    <w:rsid w:val="00BC6081"/>
    <w:rsid w:val="00BD52C4"/>
    <w:rsid w:val="00BE4A6A"/>
    <w:rsid w:val="00BE4A84"/>
    <w:rsid w:val="00BF749A"/>
    <w:rsid w:val="00C032D9"/>
    <w:rsid w:val="00C11EE7"/>
    <w:rsid w:val="00C20C3A"/>
    <w:rsid w:val="00C24D70"/>
    <w:rsid w:val="00C2557D"/>
    <w:rsid w:val="00C26DB0"/>
    <w:rsid w:val="00C273A5"/>
    <w:rsid w:val="00C41940"/>
    <w:rsid w:val="00C76C68"/>
    <w:rsid w:val="00C80DA1"/>
    <w:rsid w:val="00C83B42"/>
    <w:rsid w:val="00C96206"/>
    <w:rsid w:val="00C96EFA"/>
    <w:rsid w:val="00CB65F8"/>
    <w:rsid w:val="00CC4DE7"/>
    <w:rsid w:val="00CF25EA"/>
    <w:rsid w:val="00CF58E0"/>
    <w:rsid w:val="00CF71CC"/>
    <w:rsid w:val="00D020C0"/>
    <w:rsid w:val="00D14F87"/>
    <w:rsid w:val="00D31DC4"/>
    <w:rsid w:val="00D33A22"/>
    <w:rsid w:val="00D33D9C"/>
    <w:rsid w:val="00D35143"/>
    <w:rsid w:val="00D37A70"/>
    <w:rsid w:val="00D45723"/>
    <w:rsid w:val="00D5069A"/>
    <w:rsid w:val="00D511EB"/>
    <w:rsid w:val="00D51323"/>
    <w:rsid w:val="00D71C01"/>
    <w:rsid w:val="00D759D0"/>
    <w:rsid w:val="00D809C8"/>
    <w:rsid w:val="00D9175F"/>
    <w:rsid w:val="00D92000"/>
    <w:rsid w:val="00D955BB"/>
    <w:rsid w:val="00DA3B81"/>
    <w:rsid w:val="00DA5A4B"/>
    <w:rsid w:val="00DA71C2"/>
    <w:rsid w:val="00DB6704"/>
    <w:rsid w:val="00DF1EA7"/>
    <w:rsid w:val="00DF5FAC"/>
    <w:rsid w:val="00E02831"/>
    <w:rsid w:val="00E02D6C"/>
    <w:rsid w:val="00E135FB"/>
    <w:rsid w:val="00E21AA5"/>
    <w:rsid w:val="00E2268F"/>
    <w:rsid w:val="00E352C7"/>
    <w:rsid w:val="00E36E3B"/>
    <w:rsid w:val="00E429C4"/>
    <w:rsid w:val="00E532EF"/>
    <w:rsid w:val="00E60841"/>
    <w:rsid w:val="00EA27D2"/>
    <w:rsid w:val="00EC4B84"/>
    <w:rsid w:val="00ED0CA7"/>
    <w:rsid w:val="00ED3B63"/>
    <w:rsid w:val="00EE7210"/>
    <w:rsid w:val="00EF28D7"/>
    <w:rsid w:val="00F0012E"/>
    <w:rsid w:val="00F06527"/>
    <w:rsid w:val="00F17591"/>
    <w:rsid w:val="00F175FE"/>
    <w:rsid w:val="00F207E3"/>
    <w:rsid w:val="00F24BAC"/>
    <w:rsid w:val="00F25399"/>
    <w:rsid w:val="00F25BA5"/>
    <w:rsid w:val="00F34621"/>
    <w:rsid w:val="00F4617B"/>
    <w:rsid w:val="00F60466"/>
    <w:rsid w:val="00F7290E"/>
    <w:rsid w:val="00F72CB1"/>
    <w:rsid w:val="00F82DBF"/>
    <w:rsid w:val="00FA2605"/>
    <w:rsid w:val="00FA5231"/>
    <w:rsid w:val="00FB1074"/>
    <w:rsid w:val="00FC05AC"/>
    <w:rsid w:val="00FE51F5"/>
    <w:rsid w:val="00FF3C5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2D6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Cmsor1">
    <w:name w:val="heading 1"/>
    <w:basedOn w:val="Norml"/>
    <w:next w:val="Norml"/>
    <w:link w:val="Cmsor1Char"/>
    <w:uiPriority w:val="9"/>
    <w:qFormat/>
    <w:rsid w:val="00E02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E02D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E02D6C"/>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D92000"/>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unhideWhenUsed/>
    <w:qFormat/>
    <w:rsid w:val="009C63F8"/>
    <w:pPr>
      <w:keepNext/>
      <w:keepLines/>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unhideWhenUsed/>
    <w:qFormat/>
    <w:rsid w:val="009C63F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E02D6C"/>
    <w:pPr>
      <w:tabs>
        <w:tab w:val="center" w:pos="4536"/>
        <w:tab w:val="right" w:pos="9072"/>
      </w:tabs>
    </w:pPr>
  </w:style>
  <w:style w:type="character" w:customStyle="1" w:styleId="lfejChar">
    <w:name w:val="Élőfej Char"/>
    <w:basedOn w:val="Bekezdsalapbettpusa"/>
    <w:link w:val="lfej"/>
    <w:uiPriority w:val="99"/>
    <w:semiHidden/>
    <w:rsid w:val="00E02D6C"/>
  </w:style>
  <w:style w:type="paragraph" w:styleId="llb">
    <w:name w:val="footer"/>
    <w:basedOn w:val="Norml"/>
    <w:link w:val="llbChar"/>
    <w:uiPriority w:val="99"/>
    <w:semiHidden/>
    <w:unhideWhenUsed/>
    <w:rsid w:val="00E02D6C"/>
    <w:pPr>
      <w:tabs>
        <w:tab w:val="center" w:pos="4536"/>
        <w:tab w:val="right" w:pos="9072"/>
      </w:tabs>
    </w:pPr>
  </w:style>
  <w:style w:type="character" w:customStyle="1" w:styleId="llbChar">
    <w:name w:val="Élőláb Char"/>
    <w:basedOn w:val="Bekezdsalapbettpusa"/>
    <w:link w:val="llb"/>
    <w:uiPriority w:val="99"/>
    <w:semiHidden/>
    <w:rsid w:val="00E02D6C"/>
  </w:style>
  <w:style w:type="character" w:customStyle="1" w:styleId="Cmsor1Char">
    <w:name w:val="Címsor 1 Char"/>
    <w:basedOn w:val="Bekezdsalapbettpusa"/>
    <w:link w:val="Cmsor1"/>
    <w:uiPriority w:val="9"/>
    <w:rsid w:val="00E02D6C"/>
    <w:rPr>
      <w:rFonts w:asciiTheme="majorHAnsi" w:eastAsiaTheme="majorEastAsia" w:hAnsiTheme="majorHAnsi" w:cstheme="majorBidi"/>
      <w:b/>
      <w:bCs/>
      <w:color w:val="365F91" w:themeColor="accent1" w:themeShade="BF"/>
      <w:sz w:val="28"/>
      <w:szCs w:val="28"/>
      <w:lang w:val="en-US"/>
    </w:rPr>
  </w:style>
  <w:style w:type="character" w:customStyle="1" w:styleId="Cmsor2Char">
    <w:name w:val="Címsor 2 Char"/>
    <w:basedOn w:val="Bekezdsalapbettpusa"/>
    <w:link w:val="Cmsor2"/>
    <w:uiPriority w:val="9"/>
    <w:rsid w:val="00E02D6C"/>
    <w:rPr>
      <w:rFonts w:asciiTheme="majorHAnsi" w:eastAsiaTheme="majorEastAsia" w:hAnsiTheme="majorHAnsi" w:cstheme="majorBidi"/>
      <w:b/>
      <w:bCs/>
      <w:color w:val="4F81BD" w:themeColor="accent1"/>
      <w:sz w:val="26"/>
      <w:szCs w:val="26"/>
      <w:lang w:val="en-US"/>
    </w:rPr>
  </w:style>
  <w:style w:type="character" w:customStyle="1" w:styleId="FontStyle25">
    <w:name w:val="Font Style25"/>
    <w:basedOn w:val="Bekezdsalapbettpusa"/>
    <w:uiPriority w:val="99"/>
    <w:rsid w:val="00E02D6C"/>
    <w:rPr>
      <w:rFonts w:ascii="Arial" w:hAnsi="Arial" w:cs="Arial"/>
      <w:b/>
      <w:bCs/>
      <w:i/>
      <w:iCs/>
      <w:sz w:val="20"/>
      <w:szCs w:val="20"/>
    </w:rPr>
  </w:style>
  <w:style w:type="character" w:customStyle="1" w:styleId="FontStyle41">
    <w:name w:val="Font Style41"/>
    <w:basedOn w:val="Bekezdsalapbettpusa"/>
    <w:uiPriority w:val="99"/>
    <w:rsid w:val="00E02D6C"/>
    <w:rPr>
      <w:rFonts w:ascii="Times New Roman" w:hAnsi="Times New Roman" w:cs="Times New Roman"/>
      <w:b/>
      <w:bCs/>
      <w:i/>
      <w:iCs/>
      <w:sz w:val="16"/>
      <w:szCs w:val="16"/>
    </w:rPr>
  </w:style>
  <w:style w:type="character" w:customStyle="1" w:styleId="FontStyle42">
    <w:name w:val="Font Style42"/>
    <w:basedOn w:val="Bekezdsalapbettpusa"/>
    <w:uiPriority w:val="99"/>
    <w:rsid w:val="00E02D6C"/>
    <w:rPr>
      <w:rFonts w:ascii="Times New Roman" w:hAnsi="Times New Roman" w:cs="Times New Roman"/>
      <w:b/>
      <w:bCs/>
      <w:i/>
      <w:iCs/>
      <w:sz w:val="20"/>
      <w:szCs w:val="20"/>
    </w:rPr>
  </w:style>
  <w:style w:type="character" w:styleId="Hiperhivatkozs">
    <w:name w:val="Hyperlink"/>
    <w:basedOn w:val="Bekezdsalapbettpusa"/>
    <w:uiPriority w:val="99"/>
    <w:rsid w:val="00E02D6C"/>
    <w:rPr>
      <w:rFonts w:cs="Times New Roman"/>
      <w:color w:val="0066CC"/>
      <w:u w:val="single"/>
    </w:rPr>
  </w:style>
  <w:style w:type="character" w:customStyle="1" w:styleId="FontStyle24">
    <w:name w:val="Font Style24"/>
    <w:basedOn w:val="Bekezdsalapbettpusa"/>
    <w:uiPriority w:val="99"/>
    <w:rsid w:val="00E02D6C"/>
    <w:rPr>
      <w:rFonts w:ascii="Times New Roman" w:hAnsi="Times New Roman" w:cs="Times New Roman"/>
      <w:smallCaps/>
      <w:sz w:val="18"/>
      <w:szCs w:val="18"/>
    </w:rPr>
  </w:style>
  <w:style w:type="paragraph" w:styleId="Listaszerbekezds">
    <w:name w:val="List Paragraph"/>
    <w:basedOn w:val="Norml"/>
    <w:uiPriority w:val="34"/>
    <w:qFormat/>
    <w:rsid w:val="00E02D6C"/>
    <w:pPr>
      <w:ind w:left="720"/>
    </w:pPr>
  </w:style>
  <w:style w:type="paragraph" w:customStyle="1" w:styleId="Style8">
    <w:name w:val="Style8"/>
    <w:basedOn w:val="Norml"/>
    <w:uiPriority w:val="99"/>
    <w:rsid w:val="00E02D6C"/>
    <w:pPr>
      <w:spacing w:line="259" w:lineRule="exact"/>
      <w:jc w:val="both"/>
    </w:pPr>
  </w:style>
  <w:style w:type="paragraph" w:customStyle="1" w:styleId="Style16">
    <w:name w:val="Style16"/>
    <w:basedOn w:val="Norml"/>
    <w:uiPriority w:val="99"/>
    <w:rsid w:val="00E02D6C"/>
  </w:style>
  <w:style w:type="character" w:customStyle="1" w:styleId="Cmsor3Char">
    <w:name w:val="Címsor 3 Char"/>
    <w:basedOn w:val="Bekezdsalapbettpusa"/>
    <w:link w:val="Cmsor3"/>
    <w:uiPriority w:val="9"/>
    <w:rsid w:val="00E02D6C"/>
    <w:rPr>
      <w:rFonts w:asciiTheme="majorHAnsi" w:eastAsiaTheme="majorEastAsia" w:hAnsiTheme="majorHAnsi" w:cstheme="majorBidi"/>
      <w:b/>
      <w:bCs/>
      <w:color w:val="4F81BD" w:themeColor="accent1"/>
      <w:sz w:val="24"/>
      <w:szCs w:val="24"/>
      <w:lang w:val="en-US"/>
    </w:rPr>
  </w:style>
  <w:style w:type="character" w:customStyle="1" w:styleId="Cmsor4Char">
    <w:name w:val="Címsor 4 Char"/>
    <w:basedOn w:val="Bekezdsalapbettpusa"/>
    <w:link w:val="Cmsor4"/>
    <w:uiPriority w:val="9"/>
    <w:rsid w:val="00D92000"/>
    <w:rPr>
      <w:rFonts w:asciiTheme="majorHAnsi" w:eastAsiaTheme="majorEastAsia" w:hAnsiTheme="majorHAnsi" w:cstheme="majorBidi"/>
      <w:b/>
      <w:bCs/>
      <w:i/>
      <w:iCs/>
      <w:color w:val="4F81BD" w:themeColor="accent1"/>
      <w:sz w:val="24"/>
      <w:szCs w:val="24"/>
      <w:lang w:val="en-US"/>
    </w:rPr>
  </w:style>
  <w:style w:type="paragraph" w:customStyle="1" w:styleId="Style20">
    <w:name w:val="Style20"/>
    <w:basedOn w:val="Norml"/>
    <w:uiPriority w:val="99"/>
    <w:rsid w:val="009C63F8"/>
    <w:pPr>
      <w:spacing w:line="754" w:lineRule="exact"/>
      <w:ind w:firstLine="1810"/>
    </w:pPr>
  </w:style>
  <w:style w:type="character" w:customStyle="1" w:styleId="FontStyle35">
    <w:name w:val="Font Style35"/>
    <w:basedOn w:val="Bekezdsalapbettpusa"/>
    <w:uiPriority w:val="99"/>
    <w:rsid w:val="009C63F8"/>
    <w:rPr>
      <w:rFonts w:ascii="Arial" w:hAnsi="Arial" w:cs="Arial"/>
      <w:i/>
      <w:iCs/>
      <w:spacing w:val="30"/>
      <w:sz w:val="12"/>
      <w:szCs w:val="12"/>
    </w:rPr>
  </w:style>
  <w:style w:type="character" w:customStyle="1" w:styleId="Cmsor5Char">
    <w:name w:val="Címsor 5 Char"/>
    <w:basedOn w:val="Bekezdsalapbettpusa"/>
    <w:link w:val="Cmsor5"/>
    <w:uiPriority w:val="9"/>
    <w:rsid w:val="009C63F8"/>
    <w:rPr>
      <w:rFonts w:asciiTheme="majorHAnsi" w:eastAsiaTheme="majorEastAsia" w:hAnsiTheme="majorHAnsi" w:cstheme="majorBidi"/>
      <w:color w:val="243F60" w:themeColor="accent1" w:themeShade="7F"/>
      <w:sz w:val="24"/>
      <w:szCs w:val="24"/>
      <w:lang w:val="en-US"/>
    </w:rPr>
  </w:style>
  <w:style w:type="character" w:customStyle="1" w:styleId="Cmsor6Char">
    <w:name w:val="Címsor 6 Char"/>
    <w:basedOn w:val="Bekezdsalapbettpusa"/>
    <w:link w:val="Cmsor6"/>
    <w:uiPriority w:val="9"/>
    <w:rsid w:val="009C63F8"/>
    <w:rPr>
      <w:rFonts w:asciiTheme="majorHAnsi" w:eastAsiaTheme="majorEastAsia" w:hAnsiTheme="majorHAnsi" w:cstheme="majorBidi"/>
      <w:i/>
      <w:iCs/>
      <w:color w:val="243F60" w:themeColor="accent1" w:themeShade="7F"/>
      <w:sz w:val="24"/>
      <w:szCs w:val="24"/>
      <w:lang w:val="en-US"/>
    </w:rPr>
  </w:style>
  <w:style w:type="paragraph" w:customStyle="1" w:styleId="Style19">
    <w:name w:val="Style19"/>
    <w:basedOn w:val="Norml"/>
    <w:uiPriority w:val="99"/>
    <w:rsid w:val="009C63F8"/>
  </w:style>
  <w:style w:type="character" w:customStyle="1" w:styleId="FontStyle33">
    <w:name w:val="Font Style33"/>
    <w:basedOn w:val="Bekezdsalapbettpusa"/>
    <w:uiPriority w:val="99"/>
    <w:rsid w:val="009C63F8"/>
    <w:rPr>
      <w:rFonts w:ascii="Times New Roman" w:hAnsi="Times New Roman" w:cs="Times New Roman"/>
      <w:sz w:val="16"/>
      <w:szCs w:val="16"/>
    </w:rPr>
  </w:style>
  <w:style w:type="character" w:customStyle="1" w:styleId="FontStyle43">
    <w:name w:val="Font Style43"/>
    <w:basedOn w:val="Bekezdsalapbettpusa"/>
    <w:uiPriority w:val="99"/>
    <w:rsid w:val="005769EF"/>
    <w:rPr>
      <w:rFonts w:ascii="Times New Roman" w:hAnsi="Times New Roman" w:cs="Times New Roman"/>
      <w:b/>
      <w:bCs/>
      <w:sz w:val="18"/>
      <w:szCs w:val="18"/>
    </w:rPr>
  </w:style>
  <w:style w:type="paragraph" w:customStyle="1" w:styleId="Style3">
    <w:name w:val="Style3"/>
    <w:basedOn w:val="Norml"/>
    <w:uiPriority w:val="99"/>
    <w:rsid w:val="005769EF"/>
    <w:pPr>
      <w:spacing w:line="254" w:lineRule="exact"/>
      <w:ind w:hanging="230"/>
      <w:jc w:val="both"/>
    </w:pPr>
  </w:style>
  <w:style w:type="character" w:customStyle="1" w:styleId="FontStyle21">
    <w:name w:val="Font Style21"/>
    <w:basedOn w:val="Bekezdsalapbettpusa"/>
    <w:uiPriority w:val="99"/>
    <w:rsid w:val="005769EF"/>
    <w:rPr>
      <w:rFonts w:ascii="Times New Roman" w:hAnsi="Times New Roman" w:cs="Times New Roman"/>
      <w:sz w:val="20"/>
      <w:szCs w:val="20"/>
    </w:rPr>
  </w:style>
  <w:style w:type="paragraph" w:customStyle="1" w:styleId="Style12">
    <w:name w:val="Style12"/>
    <w:basedOn w:val="Norml"/>
    <w:uiPriority w:val="99"/>
    <w:rsid w:val="005769EF"/>
  </w:style>
  <w:style w:type="paragraph" w:customStyle="1" w:styleId="Default">
    <w:name w:val="Default"/>
    <w:rsid w:val="002E71B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yle7">
    <w:name w:val="Style7"/>
    <w:basedOn w:val="Norml"/>
    <w:uiPriority w:val="99"/>
    <w:rsid w:val="000075CE"/>
    <w:pPr>
      <w:spacing w:line="264" w:lineRule="exact"/>
      <w:ind w:hanging="336"/>
    </w:pPr>
  </w:style>
  <w:style w:type="character" w:customStyle="1" w:styleId="FontStyle37">
    <w:name w:val="Font Style37"/>
    <w:basedOn w:val="Bekezdsalapbettpusa"/>
    <w:uiPriority w:val="99"/>
    <w:rsid w:val="000075CE"/>
    <w:rPr>
      <w:rFonts w:ascii="Arial" w:hAnsi="Arial" w:cs="Arial"/>
      <w:b/>
      <w:bCs/>
      <w:i/>
      <w:iCs/>
      <w:sz w:val="24"/>
      <w:szCs w:val="24"/>
    </w:rPr>
  </w:style>
  <w:style w:type="character" w:customStyle="1" w:styleId="FontStyle40">
    <w:name w:val="Font Style40"/>
    <w:basedOn w:val="Bekezdsalapbettpusa"/>
    <w:uiPriority w:val="99"/>
    <w:rsid w:val="000075CE"/>
    <w:rPr>
      <w:rFonts w:ascii="Times New Roman" w:hAnsi="Times New Roman" w:cs="Times New Roman"/>
      <w:b/>
      <w:bCs/>
      <w:i/>
      <w:iCs/>
      <w:sz w:val="16"/>
      <w:szCs w:val="16"/>
    </w:rPr>
  </w:style>
  <w:style w:type="paragraph" w:customStyle="1" w:styleId="Style11">
    <w:name w:val="Style11"/>
    <w:basedOn w:val="Norml"/>
    <w:uiPriority w:val="99"/>
    <w:rsid w:val="00F175FE"/>
    <w:pPr>
      <w:spacing w:line="312" w:lineRule="exact"/>
      <w:ind w:hanging="326"/>
    </w:pPr>
  </w:style>
  <w:style w:type="paragraph" w:customStyle="1" w:styleId="Style5">
    <w:name w:val="Style5"/>
    <w:basedOn w:val="Norml"/>
    <w:uiPriority w:val="99"/>
    <w:rsid w:val="002C5C0A"/>
  </w:style>
  <w:style w:type="paragraph" w:customStyle="1" w:styleId="Style6">
    <w:name w:val="Style6"/>
    <w:basedOn w:val="Norml"/>
    <w:uiPriority w:val="99"/>
    <w:rsid w:val="00E352C7"/>
    <w:pPr>
      <w:spacing w:line="259" w:lineRule="exact"/>
      <w:ind w:hanging="336"/>
      <w:jc w:val="both"/>
    </w:pPr>
  </w:style>
  <w:style w:type="paragraph" w:customStyle="1" w:styleId="Style2">
    <w:name w:val="Style2"/>
    <w:basedOn w:val="Norml"/>
    <w:uiPriority w:val="99"/>
    <w:rsid w:val="00E352C7"/>
    <w:pPr>
      <w:spacing w:line="259" w:lineRule="exact"/>
      <w:ind w:firstLine="677"/>
      <w:jc w:val="both"/>
    </w:pPr>
  </w:style>
  <w:style w:type="character" w:customStyle="1" w:styleId="FontStyle27">
    <w:name w:val="Font Style27"/>
    <w:basedOn w:val="Bekezdsalapbettpusa"/>
    <w:uiPriority w:val="99"/>
    <w:rsid w:val="00E352C7"/>
    <w:rPr>
      <w:rFonts w:ascii="Times New Roman" w:hAnsi="Times New Roman" w:cs="Times New Roman"/>
      <w:sz w:val="20"/>
      <w:szCs w:val="20"/>
    </w:rPr>
  </w:style>
  <w:style w:type="character" w:customStyle="1" w:styleId="FontStyle39">
    <w:name w:val="Font Style39"/>
    <w:basedOn w:val="Bekezdsalapbettpusa"/>
    <w:uiPriority w:val="99"/>
    <w:rsid w:val="00E532EF"/>
    <w:rPr>
      <w:rFonts w:ascii="Times New Roman" w:hAnsi="Times New Roman" w:cs="Times New Roman"/>
      <w:b/>
      <w:bCs/>
      <w:sz w:val="16"/>
      <w:szCs w:val="16"/>
    </w:rPr>
  </w:style>
  <w:style w:type="paragraph" w:customStyle="1" w:styleId="Style22">
    <w:name w:val="Style22"/>
    <w:basedOn w:val="Norml"/>
    <w:uiPriority w:val="99"/>
    <w:rsid w:val="005D78DA"/>
    <w:pPr>
      <w:spacing w:line="261" w:lineRule="exact"/>
      <w:ind w:hanging="254"/>
      <w:jc w:val="both"/>
    </w:pPr>
  </w:style>
  <w:style w:type="character" w:customStyle="1" w:styleId="FontStyle28">
    <w:name w:val="Font Style28"/>
    <w:basedOn w:val="Bekezdsalapbettpusa"/>
    <w:uiPriority w:val="99"/>
    <w:rsid w:val="005D78DA"/>
    <w:rPr>
      <w:rFonts w:ascii="Times New Roman" w:hAnsi="Times New Roman" w:cs="Times New Roman"/>
      <w:b/>
      <w:bCs/>
      <w:i/>
      <w:iCs/>
      <w:sz w:val="20"/>
      <w:szCs w:val="20"/>
    </w:rPr>
  </w:style>
  <w:style w:type="character" w:customStyle="1" w:styleId="FontStyle36">
    <w:name w:val="Font Style36"/>
    <w:basedOn w:val="Bekezdsalapbettpusa"/>
    <w:uiPriority w:val="99"/>
    <w:rsid w:val="005D78DA"/>
    <w:rPr>
      <w:rFonts w:ascii="Arial" w:hAnsi="Arial" w:cs="Arial"/>
      <w:b/>
      <w:bCs/>
      <w:sz w:val="24"/>
      <w:szCs w:val="24"/>
    </w:rPr>
  </w:style>
  <w:style w:type="paragraph" w:customStyle="1" w:styleId="Style17">
    <w:name w:val="Style17"/>
    <w:basedOn w:val="Norml"/>
    <w:uiPriority w:val="99"/>
    <w:rsid w:val="005D78DA"/>
  </w:style>
  <w:style w:type="paragraph" w:customStyle="1" w:styleId="Style21">
    <w:name w:val="Style21"/>
    <w:basedOn w:val="Norml"/>
    <w:uiPriority w:val="99"/>
    <w:rsid w:val="005D78DA"/>
    <w:pPr>
      <w:spacing w:line="259" w:lineRule="exact"/>
      <w:ind w:firstLine="346"/>
    </w:pPr>
  </w:style>
  <w:style w:type="character" w:customStyle="1" w:styleId="FontStyle30">
    <w:name w:val="Font Style30"/>
    <w:basedOn w:val="Bekezdsalapbettpusa"/>
    <w:uiPriority w:val="99"/>
    <w:rsid w:val="005D78DA"/>
    <w:rPr>
      <w:rFonts w:ascii="Arial" w:hAnsi="Arial" w:cs="Arial"/>
      <w:i/>
      <w:iCs/>
      <w:sz w:val="20"/>
      <w:szCs w:val="20"/>
    </w:rPr>
  </w:style>
  <w:style w:type="paragraph" w:customStyle="1" w:styleId="Style23">
    <w:name w:val="Style23"/>
    <w:basedOn w:val="Norml"/>
    <w:uiPriority w:val="99"/>
    <w:rsid w:val="00D92000"/>
    <w:pPr>
      <w:spacing w:line="264" w:lineRule="exact"/>
      <w:jc w:val="both"/>
    </w:pPr>
  </w:style>
  <w:style w:type="paragraph" w:customStyle="1" w:styleId="Style1">
    <w:name w:val="Style1"/>
    <w:basedOn w:val="Norml"/>
    <w:uiPriority w:val="99"/>
    <w:rsid w:val="00D92000"/>
  </w:style>
  <w:style w:type="paragraph" w:styleId="NormlWeb">
    <w:name w:val="Normal (Web)"/>
    <w:basedOn w:val="Norml"/>
    <w:rsid w:val="00233E83"/>
    <w:pPr>
      <w:widowControl/>
      <w:autoSpaceDE/>
      <w:autoSpaceDN/>
      <w:adjustRightInd/>
      <w:spacing w:before="100" w:beforeAutospacing="1" w:after="115"/>
    </w:pPr>
  </w:style>
  <w:style w:type="character" w:customStyle="1" w:styleId="FontStyle18">
    <w:name w:val="Font Style18"/>
    <w:basedOn w:val="Bekezdsalapbettpusa"/>
    <w:uiPriority w:val="99"/>
    <w:rsid w:val="00233E83"/>
    <w:rPr>
      <w:rFonts w:ascii="Times New Roman" w:hAnsi="Times New Roman" w:cs="Times New Roman"/>
      <w:i/>
      <w:iCs/>
      <w:sz w:val="20"/>
      <w:szCs w:val="20"/>
    </w:rPr>
  </w:style>
  <w:style w:type="paragraph" w:styleId="Lbjegyzetszveg">
    <w:name w:val="footnote text"/>
    <w:basedOn w:val="Norml"/>
    <w:link w:val="LbjegyzetszvegChar"/>
    <w:uiPriority w:val="99"/>
    <w:semiHidden/>
    <w:unhideWhenUsed/>
    <w:rsid w:val="00BE4A84"/>
    <w:rPr>
      <w:sz w:val="20"/>
      <w:szCs w:val="20"/>
    </w:rPr>
  </w:style>
  <w:style w:type="character" w:customStyle="1" w:styleId="LbjegyzetszvegChar">
    <w:name w:val="Lábjegyzetszöveg Char"/>
    <w:basedOn w:val="Bekezdsalapbettpusa"/>
    <w:link w:val="Lbjegyzetszveg"/>
    <w:uiPriority w:val="99"/>
    <w:semiHidden/>
    <w:rsid w:val="00BE4A84"/>
    <w:rPr>
      <w:rFonts w:ascii="Times New Roman" w:eastAsia="Times New Roman" w:hAnsi="Times New Roman" w:cs="Times New Roman"/>
      <w:sz w:val="20"/>
      <w:szCs w:val="20"/>
      <w:lang w:val="en-US"/>
    </w:rPr>
  </w:style>
  <w:style w:type="character" w:styleId="Lbjegyzet-hivatkozs">
    <w:name w:val="footnote reference"/>
    <w:basedOn w:val="Bekezdsalapbettpusa"/>
    <w:uiPriority w:val="99"/>
    <w:semiHidden/>
    <w:unhideWhenUsed/>
    <w:rsid w:val="00BE4A8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sapientia.ro/hu/tanszekek/alkalmazott-tarsadalomtudomanyok-tansze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32C6-8687-40B2-81C1-8C70BF9B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18</Pages>
  <Words>8211</Words>
  <Characters>46803</Characters>
  <Application>Microsoft Office Word</Application>
  <DocSecurity>0</DocSecurity>
  <Lines>390</Lines>
  <Paragraphs>109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gyongyvert</dc:creator>
  <cp:lastModifiedBy>cseneme</cp:lastModifiedBy>
  <cp:revision>31</cp:revision>
  <dcterms:created xsi:type="dcterms:W3CDTF">2015-06-01T07:39:00Z</dcterms:created>
  <dcterms:modified xsi:type="dcterms:W3CDTF">2015-06-17T10:51:00Z</dcterms:modified>
</cp:coreProperties>
</file>